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sz w:val="28"/>
          <w:szCs w:val="28"/>
        </w:rPr>
        <w:t>附件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1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就业见习计划政策简介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就业见习计划的实施旨在实现更高质量和更充分就业的目标，为有就业意愿的未就业高校毕业生和失业青年提供见习机会，进行一定期限的岗位实践锻炼，积累工作经验，学习职业技能，提升就业能力。</w:t>
      </w:r>
    </w:p>
    <w:p>
      <w:pPr>
        <w:ind w:right="640"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招募对象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离校2年内未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就业高校毕业生和16-24岁失业青年。</w:t>
      </w:r>
    </w:p>
    <w:p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见习期限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见习期限一般为3-12个月，具体可根据见习人员特点和岗位要求合理确定。</w:t>
      </w:r>
    </w:p>
    <w:p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见习期间待遇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见习期间，所在见习单位为见习人员办理人身意外伤害保险，由各级政府财政向本级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就业见习</w:t>
      </w:r>
      <w:r>
        <w:rPr>
          <w:rFonts w:hint="eastAsia" w:ascii="仿宋" w:hAnsi="仿宋" w:eastAsia="仿宋" w:cs="仿宋"/>
          <w:sz w:val="28"/>
          <w:szCs w:val="28"/>
        </w:rPr>
        <w:t>单位的见习人员给予补贴，见习补贴标准为自治区一类区最低工资标准的50%，对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就业见习</w:t>
      </w:r>
      <w:r>
        <w:rPr>
          <w:rFonts w:hint="eastAsia" w:ascii="仿宋" w:hAnsi="仿宋" w:eastAsia="仿宋" w:cs="仿宋"/>
          <w:sz w:val="28"/>
          <w:szCs w:val="28"/>
        </w:rPr>
        <w:t>人员见习期满留用率达到50%以上单位，补贴标准提高至60%。有条件的见习单位也可向见习人员每月提供一定的基本生活补贴，具体标准由见习单位确定。</w:t>
      </w:r>
    </w:p>
    <w:p>
      <w:pPr>
        <w:ind w:firstLine="63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见习期满后的相关政策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见习人员见习期满后，由见习单位出具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就业</w:t>
      </w:r>
      <w:r>
        <w:rPr>
          <w:rFonts w:hint="eastAsia" w:ascii="仿宋" w:hAnsi="仿宋" w:eastAsia="仿宋" w:cs="仿宋"/>
          <w:sz w:val="28"/>
          <w:szCs w:val="28"/>
        </w:rPr>
        <w:t>见习人员期满考核鉴定表，作为见习人员见习经历的证明。见习期满后，参加自治区基层服务项目招募的，同等条件下优先招录。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560" w:right="1587" w:bottom="113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c0ZjNmZWQ0YzU2OTg1MDU0M2MyOGEzZjUwZTk1NzcifQ=="/>
    <w:docVar w:name="KSO_WPS_MARK_KEY" w:val="68d89ebc-809d-447d-8732-905a9eed7044"/>
  </w:docVars>
  <w:rsids>
    <w:rsidRoot w:val="3AE60BF0"/>
    <w:rsid w:val="000F53EE"/>
    <w:rsid w:val="001D60C5"/>
    <w:rsid w:val="002C07E8"/>
    <w:rsid w:val="004E0E1E"/>
    <w:rsid w:val="005005BC"/>
    <w:rsid w:val="00637553"/>
    <w:rsid w:val="006C6A60"/>
    <w:rsid w:val="009738D8"/>
    <w:rsid w:val="009D1B5F"/>
    <w:rsid w:val="00B205F9"/>
    <w:rsid w:val="00B44F9A"/>
    <w:rsid w:val="00CC4DBA"/>
    <w:rsid w:val="00E2258C"/>
    <w:rsid w:val="00E3031D"/>
    <w:rsid w:val="00EB0E3F"/>
    <w:rsid w:val="06E853EE"/>
    <w:rsid w:val="085C1725"/>
    <w:rsid w:val="0C4C4902"/>
    <w:rsid w:val="1A7A668C"/>
    <w:rsid w:val="1DFB6020"/>
    <w:rsid w:val="1F5523E5"/>
    <w:rsid w:val="22C60C68"/>
    <w:rsid w:val="28E467FD"/>
    <w:rsid w:val="2CDF424E"/>
    <w:rsid w:val="2F0527C2"/>
    <w:rsid w:val="2FC643B0"/>
    <w:rsid w:val="330B4868"/>
    <w:rsid w:val="3AE60BF0"/>
    <w:rsid w:val="43F80792"/>
    <w:rsid w:val="44A510D2"/>
    <w:rsid w:val="478C61C8"/>
    <w:rsid w:val="48731B10"/>
    <w:rsid w:val="4D673A9B"/>
    <w:rsid w:val="4F8A1E67"/>
    <w:rsid w:val="5027469A"/>
    <w:rsid w:val="571416C5"/>
    <w:rsid w:val="5B7C2879"/>
    <w:rsid w:val="6415131E"/>
    <w:rsid w:val="7BB8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417</Characters>
  <Lines>3</Lines>
  <Paragraphs>1</Paragraphs>
  <TotalTime>2</TotalTime>
  <ScaleCrop>false</ScaleCrop>
  <LinksUpToDate>false</LinksUpToDate>
  <CharactersWithSpaces>417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2022-05-23T09:08:00Z</dcterms:created>
  <dc:creator>cyq</dc:creator>
  <cp:lastModifiedBy>枫林</cp:lastModifiedBy>
  <cp:lastPrinted>2022-03-07T02:58:00Z</cp:lastPrinted>
  <dcterms:modified xsi:type="dcterms:W3CDTF">2023-01-13T02:05:47Z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46DD6A78D9A44377BEECA4932A7011AC</vt:lpwstr>
  </property>
</Properties>
</file>