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107A4">
      <w:pPr>
        <w:jc w:val="center"/>
        <w:outlineLvl w:val="0"/>
        <w:rPr>
          <w:rFonts w:hint="eastAsia" w:ascii="方正小标宋简体" w:hAnsi="黑体" w:eastAsia="方正小标宋简体"/>
          <w:b w:val="0"/>
          <w:sz w:val="36"/>
          <w:szCs w:val="36"/>
        </w:rPr>
      </w:pPr>
      <w:r>
        <w:rPr>
          <w:rFonts w:hint="eastAsia" w:ascii="方正小标宋简体" w:hAnsi="黑体" w:eastAsia="方正小标宋简体"/>
          <w:b w:val="0"/>
          <w:sz w:val="36"/>
          <w:szCs w:val="36"/>
        </w:rPr>
        <w:t>202</w:t>
      </w:r>
      <w:r>
        <w:rPr>
          <w:rFonts w:hint="eastAsia" w:ascii="方正小标宋简体" w:hAnsi="黑体" w:eastAsia="方正小标宋简体"/>
          <w:b w:val="0"/>
          <w:sz w:val="36"/>
          <w:szCs w:val="36"/>
          <w:lang w:val="en-US" w:eastAsia="zh-CN"/>
        </w:rPr>
        <w:t>5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年赤峰市</w:t>
      </w:r>
      <w:r>
        <w:rPr>
          <w:rFonts w:hint="eastAsia" w:ascii="方正小标宋简体" w:hAnsi="黑体" w:eastAsia="方正小标宋简体"/>
          <w:b w:val="0"/>
          <w:sz w:val="36"/>
          <w:szCs w:val="36"/>
          <w:lang w:eastAsia="zh-CN"/>
        </w:rPr>
        <w:t>赴区外高校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专项引才</w:t>
      </w:r>
      <w:r>
        <w:rPr>
          <w:rFonts w:hint="eastAsia" w:ascii="方正小标宋简体" w:hAnsi="黑体" w:eastAsia="方正小标宋简体"/>
          <w:b w:val="0"/>
          <w:sz w:val="36"/>
          <w:szCs w:val="36"/>
          <w:lang w:eastAsia="zh-CN"/>
        </w:rPr>
        <w:t>人才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评价</w:t>
      </w:r>
      <w:r>
        <w:rPr>
          <w:rFonts w:hint="eastAsia" w:ascii="方正小标宋简体" w:hAnsi="黑体" w:eastAsia="方正小标宋简体"/>
          <w:b w:val="0"/>
          <w:sz w:val="36"/>
          <w:szCs w:val="36"/>
          <w:lang w:eastAsia="zh-CN"/>
        </w:rPr>
        <w:t>标准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表</w:t>
      </w:r>
    </w:p>
    <w:p w14:paraId="02942722">
      <w:pPr>
        <w:jc w:val="center"/>
        <w:outlineLvl w:val="0"/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  <w:t>（赤峰市国土空间规划审查中心）</w:t>
      </w:r>
    </w:p>
    <w:p w14:paraId="56AD35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outlineLvl w:val="0"/>
        <w:rPr>
          <w:rFonts w:hint="default" w:ascii="楷体_GB2312" w:hAnsi="楷体_GB2312" w:eastAsia="楷体_GB2312" w:cs="楷体_GB2312"/>
          <w:b w:val="0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sz w:val="28"/>
          <w:szCs w:val="28"/>
          <w:lang w:eastAsia="zh-CN"/>
        </w:rPr>
        <w:t>姓名：</w:t>
      </w:r>
      <w:r>
        <w:rPr>
          <w:rFonts w:hint="eastAsia" w:ascii="楷体_GB2312" w:hAnsi="楷体_GB2312" w:eastAsia="楷体_GB2312" w:cs="楷体_GB2312"/>
          <w:b w:val="0"/>
          <w:sz w:val="28"/>
          <w:szCs w:val="28"/>
          <w:lang w:val="en-US" w:eastAsia="zh-CN"/>
        </w:rPr>
        <w:t xml:space="preserve">                                 报名岗位：         </w:t>
      </w:r>
    </w:p>
    <w:tbl>
      <w:tblPr>
        <w:tblStyle w:val="5"/>
        <w:tblW w:w="945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678"/>
        <w:gridCol w:w="4842"/>
        <w:gridCol w:w="674"/>
        <w:gridCol w:w="952"/>
        <w:gridCol w:w="802"/>
        <w:gridCol w:w="802"/>
      </w:tblGrid>
      <w:tr w14:paraId="730C5C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16726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评价类别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4C8016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</w:t>
            </w:r>
          </w:p>
          <w:p w14:paraId="2C6737B1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项目</w:t>
            </w:r>
          </w:p>
        </w:tc>
        <w:tc>
          <w:tcPr>
            <w:tcW w:w="4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739BA9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赋分标准</w:t>
            </w:r>
          </w:p>
        </w:tc>
        <w:tc>
          <w:tcPr>
            <w:tcW w:w="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9EA687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</w:t>
            </w:r>
          </w:p>
          <w:p w14:paraId="76A66FF2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总分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702A81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自评得分项</w:t>
            </w: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D37FA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</w:t>
            </w:r>
          </w:p>
          <w:p w14:paraId="781DDDC3">
            <w:pPr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</w:t>
            </w: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CC3147">
            <w:pPr>
              <w:jc w:val="center"/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  <w:lang w:eastAsia="zh-CN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  <w:lang w:eastAsia="zh-CN"/>
              </w:rPr>
              <w:t>复核得分</w:t>
            </w:r>
          </w:p>
        </w:tc>
      </w:tr>
      <w:tr w14:paraId="50C83D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7" w:hRule="atLeast"/>
          <w:jc w:val="center"/>
        </w:trPr>
        <w:tc>
          <w:tcPr>
            <w:tcW w:w="70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12EC48">
            <w:pPr>
              <w:widowControl/>
              <w:spacing w:line="240" w:lineRule="exact"/>
              <w:jc w:val="center"/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评</w:t>
            </w:r>
          </w:p>
          <w:p w14:paraId="31800D33">
            <w:pPr>
              <w:widowControl/>
              <w:spacing w:line="240" w:lineRule="exact"/>
              <w:jc w:val="center"/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价</w:t>
            </w:r>
          </w:p>
          <w:p w14:paraId="25DED110">
            <w:pPr>
              <w:widowControl/>
              <w:spacing w:line="240" w:lineRule="exact"/>
              <w:jc w:val="center"/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项</w:t>
            </w:r>
          </w:p>
          <w:p w14:paraId="2B935B2C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目</w:t>
            </w:r>
          </w:p>
        </w:tc>
        <w:tc>
          <w:tcPr>
            <w:tcW w:w="67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AF5F77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专业层次</w:t>
            </w:r>
          </w:p>
        </w:tc>
        <w:tc>
          <w:tcPr>
            <w:tcW w:w="4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4A55D1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本  科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5D47E9FD"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内：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世界一流大学建设高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校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分，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世界一流学科建设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高校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分。</w:t>
            </w:r>
          </w:p>
          <w:p w14:paraId="360915A1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3A202F41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 w14:paraId="5E9DFAE1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 w14:paraId="45C4FE23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bookmarkStart w:id="0" w:name="_GoBack"/>
            <w:bookmarkEnd w:id="0"/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0A14D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b w:val="0"/>
                <w:color w:val="000000"/>
                <w:spacing w:val="0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C0F7DA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A482FE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C71FDB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5C6B6D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3" w:hRule="atLeast"/>
          <w:jc w:val="center"/>
        </w:trPr>
        <w:tc>
          <w:tcPr>
            <w:tcW w:w="7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DD6D9CC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7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159667B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4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8592D5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研究生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3829EFA4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世界一流大学建设高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校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分，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世界一流学科建设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高校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分。</w:t>
            </w:r>
          </w:p>
          <w:p w14:paraId="4EFC9A0C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4716891E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 w14:paraId="2B54FC6C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 w14:paraId="7252F4CB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13479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b w:val="0"/>
                <w:color w:val="000000"/>
                <w:spacing w:val="0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64F92D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E5622E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982290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00AD24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9" w:hRule="atLeast"/>
          <w:jc w:val="center"/>
        </w:trPr>
        <w:tc>
          <w:tcPr>
            <w:tcW w:w="7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5B22A19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54E6BD">
            <w:pPr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成绩业绩</w:t>
            </w:r>
          </w:p>
        </w:tc>
        <w:tc>
          <w:tcPr>
            <w:tcW w:w="4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414371">
            <w:pPr>
              <w:spacing w:line="240" w:lineRule="exact"/>
              <w:rPr>
                <w:rFonts w:hint="eastAsia" w:cs="宋体"/>
                <w:b/>
                <w:bCs/>
                <w:spacing w:val="-4"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pacing w:val="-4"/>
                <w:sz w:val="21"/>
                <w:szCs w:val="21"/>
              </w:rPr>
              <w:t>研究生成绩：</w:t>
            </w:r>
          </w:p>
          <w:p w14:paraId="025760FF">
            <w:pPr>
              <w:spacing w:line="240" w:lineRule="exact"/>
              <w:rPr>
                <w:rFonts w:hint="eastAsia"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GPA成绩（</w:t>
            </w:r>
            <w:r>
              <w:rPr>
                <w:rFonts w:hint="eastAsia" w:cs="宋体"/>
                <w:b/>
                <w:bCs/>
                <w:spacing w:val="-4"/>
                <w:sz w:val="21"/>
                <w:szCs w:val="21"/>
                <w:lang w:val="en-US" w:eastAsia="zh-CN"/>
              </w:rPr>
              <w:t>满分4分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）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，按以下标准赋分：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GPA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1-1.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5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12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eastAsia="zh-CN"/>
              </w:rPr>
              <w:t>；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GPA 1.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6-2.1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14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eastAsia="zh-CN"/>
              </w:rPr>
              <w:t>；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 xml:space="preserve">GPA 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2.2-2.7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16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eastAsia="zh-CN"/>
              </w:rPr>
              <w:t>；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 xml:space="preserve">GPA 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2.8-3.3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18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eastAsia="zh-CN"/>
              </w:rPr>
              <w:t>；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GPA 3.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4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-4得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20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。</w:t>
            </w:r>
          </w:p>
          <w:p w14:paraId="1BC6A610">
            <w:pPr>
              <w:spacing w:line="240" w:lineRule="exact"/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GPA成绩（</w:t>
            </w:r>
            <w:r>
              <w:rPr>
                <w:rFonts w:hint="eastAsia" w:cs="宋体"/>
                <w:b/>
                <w:bCs/>
                <w:spacing w:val="-4"/>
                <w:sz w:val="21"/>
                <w:szCs w:val="21"/>
                <w:lang w:val="en-US" w:eastAsia="zh-CN"/>
              </w:rPr>
              <w:t>满分5分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），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按以下标准赋分：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GPA 0-1得12分；GPA 1.1-2得14分；GPA 2.1-3得16分；GPA 3.1-4 得18分；GPA 4.1-5得20分。</w:t>
            </w:r>
          </w:p>
          <w:p w14:paraId="30EAE441">
            <w:pPr>
              <w:spacing w:line="240" w:lineRule="exact"/>
              <w:rPr>
                <w:rFonts w:hint="eastAsia" w:eastAsia="宋体" w:cs="宋体"/>
                <w:b w:val="0"/>
                <w:spacing w:val="-4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取小数点后一位，不四舍五入。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80ACCA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spacing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3CE61C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B80083">
            <w:pPr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FB560">
            <w:pPr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68C63E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  <w:jc w:val="center"/>
        </w:trPr>
        <w:tc>
          <w:tcPr>
            <w:tcW w:w="7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889BD6E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2728A5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研究成果</w:t>
            </w:r>
          </w:p>
        </w:tc>
        <w:tc>
          <w:tcPr>
            <w:tcW w:w="4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D54FF4"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作为第一作者发表论文文章且被SCI收录者，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eastAsia="zh-CN"/>
              </w:rPr>
              <w:t>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分；作为除导师以外第一作者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eastAsia="zh-CN"/>
              </w:rPr>
              <w:t>、第二作者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发表论文文章且被SCI收录者，每篇得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分；作为第一作者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eastAsia="zh-CN"/>
              </w:rPr>
              <w:t>、第二作者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发表论文文章且被EI收录者，每篇得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eastAsia="zh-CN"/>
              </w:rPr>
              <w:t>；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作为第一作者发表论文文章且被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eastAsia="zh-CN"/>
              </w:rPr>
              <w:t>中文核心期刊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收录者，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eastAsia="zh-CN"/>
              </w:rPr>
              <w:t>每篇得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分。</w:t>
            </w:r>
          </w:p>
          <w:p w14:paraId="07CADFAD"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同一篇文章按最高分计算，发表多篇的累加不超1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分。</w:t>
            </w:r>
          </w:p>
        </w:tc>
        <w:tc>
          <w:tcPr>
            <w:tcW w:w="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BA8BF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spacing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FDF376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7AA902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4101D5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2DDA49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4F856">
            <w:pPr>
              <w:widowControl/>
              <w:spacing w:line="240" w:lineRule="exact"/>
              <w:jc w:val="center"/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  <w:lang w:eastAsia="zh-CN"/>
              </w:rPr>
              <w:t>总分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2C5B7F">
            <w:pPr>
              <w:widowControl/>
              <w:spacing w:line="240" w:lineRule="exact"/>
              <w:jc w:val="center"/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4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D28FDC">
            <w:pPr>
              <w:widowControl/>
              <w:spacing w:line="240" w:lineRule="exact"/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697C9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color w:val="000000"/>
                <w:spacing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33AA4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B58FC7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35C7D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</w:tbl>
    <w:p w14:paraId="60E251B8">
      <w:pPr>
        <w:rPr>
          <w:rFonts w:ascii="仿宋_GB2312" w:eastAsia="仿宋_GB2312"/>
          <w:b w:val="0"/>
          <w:sz w:val="21"/>
          <w:szCs w:val="21"/>
        </w:rPr>
      </w:pPr>
    </w:p>
    <w:p w14:paraId="1BD10E7F">
      <w:pPr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特殊人才</w:t>
      </w:r>
      <w:r>
        <w:rPr>
          <w:rFonts w:hint="eastAsia" w:ascii="仿宋_GB2312" w:eastAsia="仿宋_GB2312"/>
          <w:b w:val="0"/>
          <w:sz w:val="21"/>
          <w:szCs w:val="21"/>
          <w:lang w:eastAsia="zh-CN"/>
        </w:rPr>
        <w:t>：</w:t>
      </w:r>
      <w:r>
        <w:rPr>
          <w:rFonts w:hint="eastAsia" w:ascii="仿宋_GB2312" w:eastAsia="仿宋_GB2312"/>
          <w:b w:val="0"/>
          <w:sz w:val="21"/>
          <w:szCs w:val="21"/>
        </w:rPr>
        <w:t>1.作为第一作者文章被</w:t>
      </w:r>
      <w:r>
        <w:rPr>
          <w:rFonts w:ascii="仿宋_GB2312" w:eastAsia="仿宋_GB2312"/>
          <w:b w:val="0"/>
          <w:sz w:val="21"/>
          <w:szCs w:val="21"/>
        </w:rPr>
        <w:t>SCI收录</w:t>
      </w:r>
      <w:r>
        <w:rPr>
          <w:rFonts w:hint="eastAsia" w:ascii="仿宋_GB2312" w:eastAsia="仿宋_GB2312"/>
          <w:b w:val="0"/>
          <w:sz w:val="21"/>
          <w:szCs w:val="21"/>
        </w:rPr>
        <w:t>超过</w:t>
      </w:r>
      <w:r>
        <w:rPr>
          <w:rFonts w:hint="eastAsia" w:ascii="仿宋_GB2312" w:eastAsia="仿宋_GB2312"/>
          <w:b w:val="0"/>
          <w:sz w:val="21"/>
          <w:szCs w:val="21"/>
          <w:lang w:val="en-US" w:eastAsia="zh-CN"/>
        </w:rPr>
        <w:t>2</w:t>
      </w:r>
      <w:r>
        <w:rPr>
          <w:rFonts w:hint="eastAsia" w:ascii="仿宋_GB2312" w:eastAsia="仿宋_GB2312"/>
          <w:b w:val="0"/>
          <w:sz w:val="21"/>
          <w:szCs w:val="21"/>
        </w:rPr>
        <w:t>篇（含）者，人才评价按满分计算（100分）。</w:t>
      </w:r>
    </w:p>
    <w:p w14:paraId="27E657AA">
      <w:pPr>
        <w:ind w:firstLine="950" w:firstLineChars="500"/>
        <w:rPr>
          <w:rFonts w:hint="eastAsia" w:ascii="仿宋_GB2312" w:eastAsia="仿宋_GB2312"/>
          <w:b w:val="0"/>
          <w:sz w:val="21"/>
          <w:szCs w:val="21"/>
          <w:lang w:eastAsia="zh-CN"/>
        </w:rPr>
      </w:pPr>
      <w:r>
        <w:rPr>
          <w:rFonts w:hint="eastAsia" w:ascii="仿宋_GB2312" w:eastAsia="仿宋_GB2312"/>
          <w:b w:val="0"/>
          <w:sz w:val="21"/>
          <w:szCs w:val="21"/>
        </w:rPr>
        <w:t>2.清华大学</w:t>
      </w:r>
      <w:r>
        <w:rPr>
          <w:rFonts w:ascii="仿宋_GB2312" w:eastAsia="仿宋_GB2312"/>
          <w:b w:val="0"/>
          <w:sz w:val="21"/>
          <w:szCs w:val="21"/>
        </w:rPr>
        <w:t>、北京大学全日制毕业生人才评价按满分计算（</w:t>
      </w:r>
      <w:r>
        <w:rPr>
          <w:rFonts w:hint="eastAsia" w:ascii="仿宋_GB2312" w:eastAsia="仿宋_GB2312"/>
          <w:b w:val="0"/>
          <w:sz w:val="21"/>
          <w:szCs w:val="21"/>
        </w:rPr>
        <w:t>100分</w:t>
      </w:r>
      <w:r>
        <w:rPr>
          <w:rFonts w:ascii="仿宋_GB2312" w:eastAsia="仿宋_GB2312"/>
          <w:b w:val="0"/>
          <w:sz w:val="21"/>
          <w:szCs w:val="21"/>
        </w:rPr>
        <w:t>）</w:t>
      </w:r>
      <w:r>
        <w:rPr>
          <w:rFonts w:hint="eastAsia" w:ascii="仿宋_GB2312" w:eastAsia="仿宋_GB2312"/>
          <w:b w:val="0"/>
          <w:sz w:val="21"/>
          <w:szCs w:val="21"/>
          <w:lang w:eastAsia="zh-CN"/>
        </w:rPr>
        <w:t>。</w:t>
      </w:r>
    </w:p>
    <w:sectPr>
      <w:pgSz w:w="11906" w:h="16838"/>
      <w:pgMar w:top="1304" w:right="1191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0ZTRmNjM4OWFkMDc2NmRkNDRhMDFlMzE2ODFjODQifQ=="/>
    <w:docVar w:name="KSO_WPS_MARK_KEY" w:val="1133efcd-8d68-456e-b0ca-685b29a4c7b9"/>
  </w:docVars>
  <w:rsids>
    <w:rsidRoot w:val="00F77485"/>
    <w:rsid w:val="0003732F"/>
    <w:rsid w:val="0004362B"/>
    <w:rsid w:val="000640C2"/>
    <w:rsid w:val="00076768"/>
    <w:rsid w:val="00080CC6"/>
    <w:rsid w:val="000D0124"/>
    <w:rsid w:val="000D32C2"/>
    <w:rsid w:val="000D7458"/>
    <w:rsid w:val="000E7070"/>
    <w:rsid w:val="000F5344"/>
    <w:rsid w:val="000F566E"/>
    <w:rsid w:val="00122757"/>
    <w:rsid w:val="00122CB7"/>
    <w:rsid w:val="00125857"/>
    <w:rsid w:val="00136F62"/>
    <w:rsid w:val="00144453"/>
    <w:rsid w:val="001613A7"/>
    <w:rsid w:val="00166331"/>
    <w:rsid w:val="00195120"/>
    <w:rsid w:val="001962E4"/>
    <w:rsid w:val="001E45B1"/>
    <w:rsid w:val="001E5A43"/>
    <w:rsid w:val="001E79CF"/>
    <w:rsid w:val="00200B4E"/>
    <w:rsid w:val="00226D70"/>
    <w:rsid w:val="002523A9"/>
    <w:rsid w:val="00297D1F"/>
    <w:rsid w:val="002B5AE0"/>
    <w:rsid w:val="002C4017"/>
    <w:rsid w:val="002D152C"/>
    <w:rsid w:val="002E6F25"/>
    <w:rsid w:val="002F324D"/>
    <w:rsid w:val="00331DA4"/>
    <w:rsid w:val="00351A2F"/>
    <w:rsid w:val="003A6082"/>
    <w:rsid w:val="003C209C"/>
    <w:rsid w:val="003D4706"/>
    <w:rsid w:val="003E6FA3"/>
    <w:rsid w:val="00430398"/>
    <w:rsid w:val="0043530B"/>
    <w:rsid w:val="00451695"/>
    <w:rsid w:val="00480F5D"/>
    <w:rsid w:val="00484C50"/>
    <w:rsid w:val="00494A50"/>
    <w:rsid w:val="004E6CF6"/>
    <w:rsid w:val="004F7969"/>
    <w:rsid w:val="00532536"/>
    <w:rsid w:val="0054404B"/>
    <w:rsid w:val="005C1E7D"/>
    <w:rsid w:val="005D4667"/>
    <w:rsid w:val="005D7BF1"/>
    <w:rsid w:val="00600B23"/>
    <w:rsid w:val="00622C39"/>
    <w:rsid w:val="00677257"/>
    <w:rsid w:val="006A3CEA"/>
    <w:rsid w:val="006A5CF6"/>
    <w:rsid w:val="006D4D7C"/>
    <w:rsid w:val="006E123D"/>
    <w:rsid w:val="006E56A4"/>
    <w:rsid w:val="006E6672"/>
    <w:rsid w:val="00724D8E"/>
    <w:rsid w:val="00757F72"/>
    <w:rsid w:val="00794866"/>
    <w:rsid w:val="007B02F7"/>
    <w:rsid w:val="007B407C"/>
    <w:rsid w:val="007C263A"/>
    <w:rsid w:val="007D7311"/>
    <w:rsid w:val="007E3CDE"/>
    <w:rsid w:val="00804577"/>
    <w:rsid w:val="00824AD6"/>
    <w:rsid w:val="008407DE"/>
    <w:rsid w:val="008433FC"/>
    <w:rsid w:val="00843697"/>
    <w:rsid w:val="008540CB"/>
    <w:rsid w:val="00872F1C"/>
    <w:rsid w:val="008905D9"/>
    <w:rsid w:val="008C3862"/>
    <w:rsid w:val="008E4392"/>
    <w:rsid w:val="008F3B80"/>
    <w:rsid w:val="00955FBE"/>
    <w:rsid w:val="00972EA2"/>
    <w:rsid w:val="00A0240D"/>
    <w:rsid w:val="00A60A7F"/>
    <w:rsid w:val="00A67793"/>
    <w:rsid w:val="00A750F0"/>
    <w:rsid w:val="00A819E5"/>
    <w:rsid w:val="00A924B7"/>
    <w:rsid w:val="00AA4EC8"/>
    <w:rsid w:val="00AF2A8E"/>
    <w:rsid w:val="00B17F58"/>
    <w:rsid w:val="00B212F8"/>
    <w:rsid w:val="00B453BE"/>
    <w:rsid w:val="00B73E10"/>
    <w:rsid w:val="00B97E94"/>
    <w:rsid w:val="00BA2D1B"/>
    <w:rsid w:val="00BA303B"/>
    <w:rsid w:val="00BC4B5D"/>
    <w:rsid w:val="00BC7F0B"/>
    <w:rsid w:val="00C249B4"/>
    <w:rsid w:val="00C62492"/>
    <w:rsid w:val="00C63B2C"/>
    <w:rsid w:val="00C96B76"/>
    <w:rsid w:val="00CB3BFE"/>
    <w:rsid w:val="00CD3E65"/>
    <w:rsid w:val="00CF0F92"/>
    <w:rsid w:val="00D7531D"/>
    <w:rsid w:val="00D945D3"/>
    <w:rsid w:val="00DB0504"/>
    <w:rsid w:val="00DE0427"/>
    <w:rsid w:val="00DE3824"/>
    <w:rsid w:val="00E05EA5"/>
    <w:rsid w:val="00E4491C"/>
    <w:rsid w:val="00E46EAC"/>
    <w:rsid w:val="00E54D74"/>
    <w:rsid w:val="00E66B26"/>
    <w:rsid w:val="00E67264"/>
    <w:rsid w:val="00E76676"/>
    <w:rsid w:val="00E76C65"/>
    <w:rsid w:val="00E86275"/>
    <w:rsid w:val="00EA00E5"/>
    <w:rsid w:val="00EE21F2"/>
    <w:rsid w:val="00EF1CB2"/>
    <w:rsid w:val="00EF57F2"/>
    <w:rsid w:val="00F07C6A"/>
    <w:rsid w:val="00F200B5"/>
    <w:rsid w:val="00F233D8"/>
    <w:rsid w:val="00F72D98"/>
    <w:rsid w:val="00F77485"/>
    <w:rsid w:val="00FA5557"/>
    <w:rsid w:val="00FB5E6E"/>
    <w:rsid w:val="00FC06C4"/>
    <w:rsid w:val="093D4D54"/>
    <w:rsid w:val="0BDA67C9"/>
    <w:rsid w:val="12482F23"/>
    <w:rsid w:val="1A132258"/>
    <w:rsid w:val="1AF97477"/>
    <w:rsid w:val="1BE682C5"/>
    <w:rsid w:val="1CFC20A0"/>
    <w:rsid w:val="266682A8"/>
    <w:rsid w:val="2B09118D"/>
    <w:rsid w:val="2B837E38"/>
    <w:rsid w:val="330218F0"/>
    <w:rsid w:val="3AEB8E73"/>
    <w:rsid w:val="3B1324C5"/>
    <w:rsid w:val="3B57E381"/>
    <w:rsid w:val="3D951948"/>
    <w:rsid w:val="3F7FAFC8"/>
    <w:rsid w:val="3F9F1F68"/>
    <w:rsid w:val="4EE259CC"/>
    <w:rsid w:val="51412DBB"/>
    <w:rsid w:val="5C4A57F7"/>
    <w:rsid w:val="5EE44030"/>
    <w:rsid w:val="5FFF2ABD"/>
    <w:rsid w:val="67BE0A21"/>
    <w:rsid w:val="6BFBD667"/>
    <w:rsid w:val="6CD7E214"/>
    <w:rsid w:val="6D283351"/>
    <w:rsid w:val="6D7BED83"/>
    <w:rsid w:val="6ED79C30"/>
    <w:rsid w:val="6FD168D1"/>
    <w:rsid w:val="6FF653E5"/>
    <w:rsid w:val="6FFB5FD6"/>
    <w:rsid w:val="73F38847"/>
    <w:rsid w:val="74E7E06E"/>
    <w:rsid w:val="769DF88A"/>
    <w:rsid w:val="76C557BD"/>
    <w:rsid w:val="76EF7F55"/>
    <w:rsid w:val="78FAFE6D"/>
    <w:rsid w:val="7CFF5D7B"/>
    <w:rsid w:val="7DD6AA92"/>
    <w:rsid w:val="7E9EB1E7"/>
    <w:rsid w:val="7FABF42F"/>
    <w:rsid w:val="7FDE1B09"/>
    <w:rsid w:val="7FF510D1"/>
    <w:rsid w:val="7FF799E0"/>
    <w:rsid w:val="7FFFDF7E"/>
    <w:rsid w:val="8BE7E069"/>
    <w:rsid w:val="ABD552E4"/>
    <w:rsid w:val="AF7CF646"/>
    <w:rsid w:val="BDDF8163"/>
    <w:rsid w:val="BEF7D6D2"/>
    <w:rsid w:val="BF7BE23A"/>
    <w:rsid w:val="D7FE3305"/>
    <w:rsid w:val="DD75129E"/>
    <w:rsid w:val="DFFF7811"/>
    <w:rsid w:val="E9FFD840"/>
    <w:rsid w:val="EEB78C47"/>
    <w:rsid w:val="EF7F3A42"/>
    <w:rsid w:val="F17F8063"/>
    <w:rsid w:val="F59B77C4"/>
    <w:rsid w:val="F66F5792"/>
    <w:rsid w:val="F7BE5C1F"/>
    <w:rsid w:val="FBFF1FB1"/>
    <w:rsid w:val="FD9DC723"/>
    <w:rsid w:val="FE5F9D61"/>
    <w:rsid w:val="FED79F40"/>
    <w:rsid w:val="FEEF2824"/>
    <w:rsid w:val="FFADADF3"/>
    <w:rsid w:val="FFEB92E2"/>
    <w:rsid w:val="FFEFE10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spacing w:val="-10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赤峰市人力资源和社会保障局</Company>
  <Pages>1</Pages>
  <Words>595</Words>
  <Characters>735</Characters>
  <Lines>7</Lines>
  <Paragraphs>1</Paragraphs>
  <TotalTime>3</TotalTime>
  <ScaleCrop>false</ScaleCrop>
  <LinksUpToDate>false</LinksUpToDate>
  <CharactersWithSpaces>794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2022-05-01T09:07:00Z</dcterms:created>
  <dc:creator>Yuan</dc:creator>
  <cp:lastModifiedBy>Administrator</cp:lastModifiedBy>
  <cp:lastPrinted>2024-10-17T03:29:00Z</cp:lastPrinted>
  <dcterms:modified xsi:type="dcterms:W3CDTF">2026-01-05T01:12:36Z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D2E230D213A8471C98C4FEE9F53625C0_13</vt:lpwstr>
  </property>
  <property fmtid="{D5CDD505-2E9C-101B-9397-08002B2CF9AE}" pid="4" name="KSOTemplateDocerSaveRecord">
    <vt:lpwstr>eyJoZGlkIjoiMTdjODBjNjQyMDU0Yjk4NjljOTMzMzBlOGJiNDc5NjciLCJ1c2VySWQiOiI0NzM5NzYzMDEifQ==</vt:lpwstr>
  </property>
</Properties>
</file>