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9BE30C">
      <w:pPr>
        <w:jc w:val="center"/>
        <w:rPr>
          <w:rFonts w:hint="eastAsia" w:ascii="方正小标宋简体" w:hAnsi="黑体" w:eastAsia="方正小标宋简体"/>
          <w:b w:val="0"/>
          <w:sz w:val="36"/>
          <w:szCs w:val="36"/>
        </w:rPr>
      </w:pPr>
      <w:r>
        <w:rPr>
          <w:rFonts w:hint="eastAsia" w:ascii="方正小标宋简体" w:hAnsi="黑体" w:eastAsia="方正小标宋简体"/>
          <w:b w:val="0"/>
          <w:sz w:val="36"/>
          <w:szCs w:val="36"/>
        </w:rPr>
        <w:t>2026年赤峰市“绿色通道”引进人才评价表</w:t>
      </w:r>
    </w:p>
    <w:p w14:paraId="34D26E89">
      <w:pPr>
        <w:jc w:val="center"/>
        <w:rPr>
          <w:rFonts w:ascii="楷体_GB2312" w:hAnsi="黑体" w:eastAsia="楷体_GB2312"/>
          <w:b w:val="0"/>
          <w:sz w:val="32"/>
          <w:szCs w:val="22"/>
        </w:rPr>
      </w:pPr>
      <w:r>
        <w:rPr>
          <w:rFonts w:hint="eastAsia" w:ascii="楷体_GB2312" w:hAnsi="黑体" w:eastAsia="楷体_GB2312"/>
          <w:b w:val="0"/>
          <w:sz w:val="32"/>
          <w:szCs w:val="22"/>
        </w:rPr>
        <w:t>（赤峰市森林草原保护发展中心）</w:t>
      </w:r>
    </w:p>
    <w:p w14:paraId="088B10B7">
      <w:pPr>
        <w:rPr>
          <w:rFonts w:ascii="黑体" w:hAnsi="黑体" w:eastAsia="黑体"/>
          <w:b w:val="0"/>
          <w:sz w:val="24"/>
          <w:szCs w:val="21"/>
        </w:rPr>
      </w:pPr>
      <w:r>
        <w:rPr>
          <w:rFonts w:hint="eastAsia" w:ascii="黑体" w:hAnsi="黑体" w:eastAsia="黑体"/>
          <w:b w:val="0"/>
          <w:sz w:val="24"/>
          <w:szCs w:val="21"/>
        </w:rPr>
        <w:t>报名人员姓名:              报名岗位:                    自评得分:</w:t>
      </w:r>
    </w:p>
    <w:tbl>
      <w:tblPr>
        <w:tblStyle w:val="5"/>
        <w:tblW w:w="871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1047"/>
        <w:gridCol w:w="4029"/>
        <w:gridCol w:w="1100"/>
        <w:gridCol w:w="908"/>
        <w:gridCol w:w="854"/>
      </w:tblGrid>
      <w:tr w14:paraId="33552A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BAD2FA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评价类别</w:t>
            </w:r>
          </w:p>
        </w:tc>
        <w:tc>
          <w:tcPr>
            <w:tcW w:w="10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0E2ED0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</w:t>
            </w:r>
          </w:p>
          <w:p w14:paraId="2C10DB4C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项目</w:t>
            </w:r>
          </w:p>
        </w:tc>
        <w:tc>
          <w:tcPr>
            <w:tcW w:w="40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2245A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赋分标准</w:t>
            </w: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58887D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</w:t>
            </w:r>
          </w:p>
          <w:p w14:paraId="105C15D0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总分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8B7A28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自评得分项</w:t>
            </w:r>
          </w:p>
        </w:tc>
        <w:tc>
          <w:tcPr>
            <w:tcW w:w="8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AD06FE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</w:t>
            </w:r>
          </w:p>
          <w:p w14:paraId="0E115DC3">
            <w:pPr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得分</w:t>
            </w:r>
          </w:p>
        </w:tc>
      </w:tr>
      <w:tr w14:paraId="5047DB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2" w:hRule="atLeast"/>
          <w:jc w:val="center"/>
        </w:trPr>
        <w:tc>
          <w:tcPr>
            <w:tcW w:w="77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CA55D9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公共评价项目</w:t>
            </w:r>
          </w:p>
        </w:tc>
        <w:tc>
          <w:tcPr>
            <w:tcW w:w="104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97FDB6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专业层次</w:t>
            </w:r>
          </w:p>
        </w:tc>
        <w:tc>
          <w:tcPr>
            <w:tcW w:w="4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8794CD">
            <w:pPr>
              <w:widowControl/>
              <w:spacing w:line="240" w:lineRule="exact"/>
              <w:jc w:val="center"/>
              <w:rPr>
                <w:rFonts w:cs="宋体"/>
                <w:bCs/>
                <w:color w:val="000000"/>
                <w:spacing w:val="-4"/>
                <w:sz w:val="21"/>
                <w:szCs w:val="21"/>
              </w:rPr>
            </w:pPr>
          </w:p>
          <w:p w14:paraId="074F3760">
            <w:pPr>
              <w:widowControl/>
              <w:spacing w:line="240" w:lineRule="exact"/>
              <w:jc w:val="both"/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</w:pPr>
          </w:p>
          <w:p w14:paraId="1DE52CA2">
            <w:pPr>
              <w:widowControl/>
              <w:spacing w:line="240" w:lineRule="exact"/>
              <w:jc w:val="both"/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</w:pPr>
          </w:p>
          <w:p w14:paraId="409E13EB">
            <w:pPr>
              <w:widowControl/>
              <w:spacing w:line="240" w:lineRule="exact"/>
              <w:jc w:val="both"/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</w:pPr>
          </w:p>
          <w:p w14:paraId="501B2746">
            <w:pPr>
              <w:widowControl/>
              <w:spacing w:line="240" w:lineRule="exact"/>
              <w:jc w:val="both"/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</w:pPr>
          </w:p>
          <w:p w14:paraId="7D065147">
            <w:pPr>
              <w:widowControl/>
              <w:spacing w:line="240" w:lineRule="exact"/>
              <w:jc w:val="both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本  科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：一流大学且一流学科者得40分，一流大学非一流学科者得30分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。</w:t>
            </w:r>
          </w:p>
          <w:p w14:paraId="1E4401EF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bookmarkStart w:id="0" w:name="_GoBack"/>
            <w:bookmarkEnd w:id="0"/>
          </w:p>
          <w:p w14:paraId="3E0D91AA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</w:p>
          <w:p w14:paraId="189768B7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</w:p>
          <w:p w14:paraId="19091317">
            <w:pPr>
              <w:widowControl/>
              <w:spacing w:line="240" w:lineRule="exact"/>
              <w:jc w:val="both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</w:p>
          <w:p w14:paraId="76AB108D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CA9936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cs="宋体"/>
                <w:b w:val="0"/>
                <w:color w:val="000000"/>
                <w:spacing w:val="0"/>
                <w:sz w:val="24"/>
                <w:szCs w:val="24"/>
              </w:rPr>
              <w:t>40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86AF0F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0070C0"/>
                <w:spacing w:val="0"/>
                <w:sz w:val="21"/>
                <w:szCs w:val="21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CA52E3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0070C0"/>
                <w:spacing w:val="0"/>
                <w:sz w:val="21"/>
                <w:szCs w:val="21"/>
              </w:rPr>
            </w:pPr>
          </w:p>
        </w:tc>
      </w:tr>
      <w:tr w14:paraId="59CC88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9" w:hRule="atLeast"/>
          <w:jc w:val="center"/>
        </w:trPr>
        <w:tc>
          <w:tcPr>
            <w:tcW w:w="77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7D1850F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544AFFC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4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E4A8A2">
            <w:pPr>
              <w:widowControl/>
              <w:spacing w:line="240" w:lineRule="exact"/>
              <w:rPr>
                <w:rFonts w:cs="宋体"/>
                <w:bCs/>
                <w:color w:val="000000"/>
                <w:spacing w:val="-4"/>
                <w:sz w:val="21"/>
                <w:szCs w:val="21"/>
              </w:rPr>
            </w:pPr>
          </w:p>
          <w:p w14:paraId="45626AB7">
            <w:pPr>
              <w:widowControl/>
              <w:spacing w:line="240" w:lineRule="exact"/>
              <w:rPr>
                <w:rFonts w:cs="宋体"/>
                <w:bCs/>
                <w:color w:val="000000"/>
                <w:spacing w:val="-4"/>
                <w:sz w:val="21"/>
                <w:szCs w:val="21"/>
              </w:rPr>
            </w:pPr>
          </w:p>
          <w:p w14:paraId="70AF06BE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研究生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 w14:paraId="4B69DBA6"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国 内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  <w:r>
              <w:rPr>
                <w:rFonts w:hint="eastAsia" w:cs="宋体"/>
                <w:b w:val="0"/>
                <w:color w:val="000000" w:themeColor="text1"/>
                <w:spacing w:val="-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一流大学且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一流学科者得45分，一流大学非一流学科者得35分。</w:t>
            </w:r>
          </w:p>
          <w:p w14:paraId="1814D8FC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</w:p>
          <w:p w14:paraId="5F016101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</w:p>
          <w:p w14:paraId="2AF415F6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</w:p>
          <w:p w14:paraId="4E2A66BC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290706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cs="宋体"/>
                <w:b w:val="0"/>
                <w:color w:val="000000"/>
                <w:spacing w:val="0"/>
                <w:sz w:val="24"/>
                <w:szCs w:val="24"/>
              </w:rPr>
              <w:t>45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6B0C4F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0070C0"/>
                <w:spacing w:val="0"/>
                <w:sz w:val="21"/>
                <w:szCs w:val="21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62070F">
            <w:pPr>
              <w:widowControl/>
              <w:spacing w:line="240" w:lineRule="exact"/>
              <w:rPr>
                <w:rFonts w:cs="宋体"/>
                <w:b w:val="0"/>
                <w:color w:val="0070C0"/>
                <w:spacing w:val="0"/>
                <w:sz w:val="21"/>
                <w:szCs w:val="21"/>
              </w:rPr>
            </w:pPr>
          </w:p>
        </w:tc>
      </w:tr>
      <w:tr w14:paraId="54C74A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2" w:hRule="atLeast"/>
          <w:jc w:val="center"/>
        </w:trPr>
        <w:tc>
          <w:tcPr>
            <w:tcW w:w="77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643BAF2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3B52EE">
            <w:pPr>
              <w:spacing w:line="240" w:lineRule="exact"/>
              <w:jc w:val="center"/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成绩</w:t>
            </w:r>
          </w:p>
          <w:p w14:paraId="7E2D3A19">
            <w:pPr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业绩</w:t>
            </w:r>
          </w:p>
        </w:tc>
        <w:tc>
          <w:tcPr>
            <w:tcW w:w="4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01BCFB">
            <w:pPr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</w:p>
          <w:p w14:paraId="0B828229">
            <w:pPr>
              <w:spacing w:line="240" w:lineRule="exact"/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</w:pPr>
          </w:p>
          <w:p w14:paraId="7CFAF4F8">
            <w:pPr>
              <w:spacing w:line="240" w:lineRule="exact"/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</w:pPr>
          </w:p>
          <w:p w14:paraId="5A2CB45A">
            <w:pPr>
              <w:spacing w:line="240" w:lineRule="exact"/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</w:pPr>
          </w:p>
          <w:p w14:paraId="637AF669">
            <w:pPr>
              <w:spacing w:line="240" w:lineRule="exact"/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</w:pPr>
          </w:p>
          <w:p w14:paraId="6B86A540">
            <w:pPr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研究生成绩：以GPA为评价标准，基础分为6分，最高15分。按以下标准赋分：GPA1-1.2得6分，GPA1.3-1.5得7分，GPA1.6 -1.8得8分，GPA1.9-2.1得9分，GPA2.2-2.4得10分，GPA2.5-2.7得11分，GPA2.8-3得12分，GPA3.1-3.3得13分，GPA3.4-3.6得14分，GPA3.7-4得15分。取小数点后一位，不四舍五入。</w:t>
            </w:r>
          </w:p>
          <w:p w14:paraId="37B6874F">
            <w:pPr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</w:p>
          <w:p w14:paraId="5B29C258">
            <w:pPr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</w:p>
          <w:p w14:paraId="652A0E86">
            <w:pPr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</w:p>
          <w:p w14:paraId="5204548B">
            <w:pPr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</w:p>
          <w:p w14:paraId="6004824F">
            <w:pPr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</w:p>
          <w:p w14:paraId="0E84DB15">
            <w:pPr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</w:p>
          <w:p w14:paraId="423F5E46">
            <w:pPr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E68BDA">
            <w:pPr>
              <w:spacing w:line="240" w:lineRule="exact"/>
              <w:jc w:val="center"/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cs="宋体"/>
                <w:b w:val="0"/>
                <w:color w:val="000000"/>
                <w:spacing w:val="0"/>
                <w:sz w:val="24"/>
                <w:szCs w:val="24"/>
              </w:rPr>
              <w:t>15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BE4F26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0070C0"/>
                <w:spacing w:val="0"/>
                <w:sz w:val="21"/>
                <w:szCs w:val="21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0013D0">
            <w:pPr>
              <w:spacing w:line="240" w:lineRule="exact"/>
              <w:jc w:val="center"/>
              <w:rPr>
                <w:rFonts w:cs="宋体"/>
                <w:b w:val="0"/>
                <w:color w:val="0070C0"/>
                <w:spacing w:val="0"/>
                <w:sz w:val="21"/>
                <w:szCs w:val="21"/>
              </w:rPr>
            </w:pPr>
          </w:p>
        </w:tc>
      </w:tr>
    </w:tbl>
    <w:p w14:paraId="28B5DC93">
      <w:pPr>
        <w:rPr>
          <w:rFonts w:ascii="仿宋_GB2312" w:eastAsia="仿宋_GB2312"/>
          <w:b w:val="0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485"/>
    <w:rsid w:val="0003343E"/>
    <w:rsid w:val="0004362B"/>
    <w:rsid w:val="00082E33"/>
    <w:rsid w:val="000A4ED8"/>
    <w:rsid w:val="000A5C2F"/>
    <w:rsid w:val="000D0124"/>
    <w:rsid w:val="000D32C2"/>
    <w:rsid w:val="000D7458"/>
    <w:rsid w:val="000F2C4B"/>
    <w:rsid w:val="000F566E"/>
    <w:rsid w:val="00144453"/>
    <w:rsid w:val="001613A7"/>
    <w:rsid w:val="00166331"/>
    <w:rsid w:val="001673D2"/>
    <w:rsid w:val="00195120"/>
    <w:rsid w:val="001962E4"/>
    <w:rsid w:val="001E79CF"/>
    <w:rsid w:val="002219FF"/>
    <w:rsid w:val="002523A9"/>
    <w:rsid w:val="00297D1F"/>
    <w:rsid w:val="002C4017"/>
    <w:rsid w:val="002D152C"/>
    <w:rsid w:val="002E6F25"/>
    <w:rsid w:val="002F6DA1"/>
    <w:rsid w:val="00331DA4"/>
    <w:rsid w:val="0037690D"/>
    <w:rsid w:val="00392F8F"/>
    <w:rsid w:val="003A6082"/>
    <w:rsid w:val="003D6521"/>
    <w:rsid w:val="004065EA"/>
    <w:rsid w:val="00407927"/>
    <w:rsid w:val="00430398"/>
    <w:rsid w:val="00484C50"/>
    <w:rsid w:val="00485818"/>
    <w:rsid w:val="004A6D44"/>
    <w:rsid w:val="004C34F2"/>
    <w:rsid w:val="004E3ADE"/>
    <w:rsid w:val="004F7969"/>
    <w:rsid w:val="005210CD"/>
    <w:rsid w:val="00532536"/>
    <w:rsid w:val="0055509A"/>
    <w:rsid w:val="005848AB"/>
    <w:rsid w:val="00600B23"/>
    <w:rsid w:val="00622C39"/>
    <w:rsid w:val="00677257"/>
    <w:rsid w:val="006D4D7C"/>
    <w:rsid w:val="006E123D"/>
    <w:rsid w:val="006E3654"/>
    <w:rsid w:val="006E6672"/>
    <w:rsid w:val="007A12CE"/>
    <w:rsid w:val="007A2CA9"/>
    <w:rsid w:val="007B02F7"/>
    <w:rsid w:val="007B407C"/>
    <w:rsid w:val="007C263A"/>
    <w:rsid w:val="007D7311"/>
    <w:rsid w:val="007E3CDE"/>
    <w:rsid w:val="00824AD6"/>
    <w:rsid w:val="00825E7F"/>
    <w:rsid w:val="008540CB"/>
    <w:rsid w:val="00872F1C"/>
    <w:rsid w:val="00883D33"/>
    <w:rsid w:val="008905D9"/>
    <w:rsid w:val="008C3862"/>
    <w:rsid w:val="008D7899"/>
    <w:rsid w:val="008E4392"/>
    <w:rsid w:val="008E58D2"/>
    <w:rsid w:val="00955FBE"/>
    <w:rsid w:val="00972EA2"/>
    <w:rsid w:val="00A0240D"/>
    <w:rsid w:val="00A60A7F"/>
    <w:rsid w:val="00A67793"/>
    <w:rsid w:val="00A819E5"/>
    <w:rsid w:val="00A86E95"/>
    <w:rsid w:val="00A924B7"/>
    <w:rsid w:val="00A96A90"/>
    <w:rsid w:val="00AA7CFF"/>
    <w:rsid w:val="00AF2A8E"/>
    <w:rsid w:val="00B73E10"/>
    <w:rsid w:val="00B97E94"/>
    <w:rsid w:val="00BA2D1B"/>
    <w:rsid w:val="00BB29AA"/>
    <w:rsid w:val="00BB6132"/>
    <w:rsid w:val="00BC4B5D"/>
    <w:rsid w:val="00C61E24"/>
    <w:rsid w:val="00C62492"/>
    <w:rsid w:val="00C96B76"/>
    <w:rsid w:val="00CB1ACA"/>
    <w:rsid w:val="00CB3BFE"/>
    <w:rsid w:val="00CD304B"/>
    <w:rsid w:val="00D61FF3"/>
    <w:rsid w:val="00D7531D"/>
    <w:rsid w:val="00D75AF7"/>
    <w:rsid w:val="00DB0504"/>
    <w:rsid w:val="00DE0427"/>
    <w:rsid w:val="00DE3824"/>
    <w:rsid w:val="00E05EA5"/>
    <w:rsid w:val="00E46EAC"/>
    <w:rsid w:val="00E54D74"/>
    <w:rsid w:val="00E76676"/>
    <w:rsid w:val="00E76C65"/>
    <w:rsid w:val="00E86275"/>
    <w:rsid w:val="00E94371"/>
    <w:rsid w:val="00E9579A"/>
    <w:rsid w:val="00EA00E5"/>
    <w:rsid w:val="00EA7E38"/>
    <w:rsid w:val="00EC6E7A"/>
    <w:rsid w:val="00EF1CB2"/>
    <w:rsid w:val="00EF6397"/>
    <w:rsid w:val="00F233D8"/>
    <w:rsid w:val="00F72D98"/>
    <w:rsid w:val="00F77485"/>
    <w:rsid w:val="00FA5557"/>
    <w:rsid w:val="057570B2"/>
    <w:rsid w:val="08787C06"/>
    <w:rsid w:val="14240236"/>
    <w:rsid w:val="17704BC0"/>
    <w:rsid w:val="311A0E98"/>
    <w:rsid w:val="32772374"/>
    <w:rsid w:val="34DE37DB"/>
    <w:rsid w:val="391B4557"/>
    <w:rsid w:val="391D3BC0"/>
    <w:rsid w:val="3BAB20EB"/>
    <w:rsid w:val="49781A6B"/>
    <w:rsid w:val="67CD7572"/>
    <w:rsid w:val="6F4F00B9"/>
    <w:rsid w:val="76186CA2"/>
    <w:rsid w:val="7C9F1360"/>
    <w:rsid w:val="7EE00E70"/>
    <w:rsid w:val="7FF529C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b/>
      <w:spacing w:val="-10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赤峰市人力资源和社会保障局</Company>
  <Pages>1</Pages>
  <Words>257</Words>
  <Characters>359</Characters>
  <Lines>3</Lines>
  <Paragraphs>1</Paragraphs>
  <TotalTime>104</TotalTime>
  <ScaleCrop>false</ScaleCrop>
  <LinksUpToDate>false</LinksUpToDate>
  <CharactersWithSpaces>397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2021-10-18T03:49:00Z</dcterms:created>
  <dc:creator>Yuan</dc:creator>
  <cp:lastModifiedBy>admin</cp:lastModifiedBy>
  <cp:lastPrinted>2026-06-26T07:22:23Z</cp:lastPrinted>
  <dcterms:modified xsi:type="dcterms:W3CDTF">2026-06-26T07:22:29Z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B7DBBB02CEDF470DA5235F73F44C0D3B_13</vt:lpwstr>
  </property>
  <property fmtid="{D5CDD505-2E9C-101B-9397-08002B2CF9AE}" pid="4" name="KSOTemplateDocerSaveRecord">
    <vt:lpwstr>eyJoZGlkIjoiOWZjNGRkNjRkOWIzYjJjMjQ0N2E2NTA1Y2UyOTgxMDEiLCJ1c2VySWQiOiIzMzUzMjc3MjQifQ==</vt:lpwstr>
  </property>
</Properties>
</file>