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DEF7E">
      <w:pPr>
        <w:jc w:val="center"/>
        <w:rPr>
          <w:rFonts w:hint="eastAsia" w:ascii="方正小标宋简体" w:hAnsi="黑体" w:eastAsia="方正小标宋简体" w:cs="Times New Roman"/>
          <w:b w:val="0"/>
          <w:sz w:val="36"/>
          <w:szCs w:val="36"/>
        </w:rPr>
      </w:pPr>
      <w:r>
        <w:rPr>
          <w:rFonts w:hint="eastAsia" w:ascii="方正小标宋简体" w:hAnsi="黑体" w:eastAsia="方正小标宋简体" w:cs="Times New Roman"/>
          <w:b w:val="0"/>
          <w:sz w:val="36"/>
          <w:szCs w:val="36"/>
        </w:rPr>
        <w:t>202</w:t>
      </w:r>
      <w:r>
        <w:rPr>
          <w:rFonts w:hint="eastAsia" w:ascii="方正小标宋简体" w:hAnsi="黑体" w:eastAsia="方正小标宋简体" w:cs="Times New Roman"/>
          <w:b w:val="0"/>
          <w:sz w:val="36"/>
          <w:szCs w:val="36"/>
          <w:lang w:val="en-US" w:eastAsia="zh-CN"/>
        </w:rPr>
        <w:t>6</w:t>
      </w:r>
      <w:r>
        <w:rPr>
          <w:rFonts w:hint="eastAsia" w:ascii="方正小标宋简体" w:hAnsi="黑体" w:eastAsia="方正小标宋简体" w:cs="Times New Roman"/>
          <w:b w:val="0"/>
          <w:sz w:val="36"/>
          <w:szCs w:val="36"/>
        </w:rPr>
        <w:t>年赤峰市“绿色通道”引进人才评价表</w:t>
      </w:r>
    </w:p>
    <w:p w14:paraId="1EB9AC7C">
      <w:pPr>
        <w:jc w:val="center"/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sz w:val="32"/>
          <w:szCs w:val="32"/>
          <w:lang w:val="en-US" w:eastAsia="zh-CN"/>
        </w:rPr>
        <w:t>赤峰市党员教育中心</w:t>
      </w: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）</w:t>
      </w:r>
    </w:p>
    <w:p w14:paraId="125C5983"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tbl>
      <w:tblPr>
        <w:tblStyle w:val="5"/>
        <w:tblW w:w="908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13"/>
        <w:gridCol w:w="5085"/>
        <w:gridCol w:w="708"/>
        <w:gridCol w:w="1000"/>
        <w:gridCol w:w="843"/>
      </w:tblGrid>
      <w:tr w14:paraId="31615B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5C584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0D6D2A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 w14:paraId="594BA9B2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19FB8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E0B388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 w14:paraId="440D50FF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40E80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8F951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 w14:paraId="42CA33DF"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 w14:paraId="24E476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  <w:jc w:val="center"/>
        </w:trPr>
        <w:tc>
          <w:tcPr>
            <w:tcW w:w="7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66A64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BE998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D15BD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5D4A705F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国内一流大学且一流学科者得20分，一流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非一流学科者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</w:t>
            </w:r>
          </w:p>
          <w:p w14:paraId="551D2DAC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C9F22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BCF44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6E197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68755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3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890A4B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43E84F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7D52A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5DB4AAF6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国内一流大学且一流学科者得20分，一流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非一流学科者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得15分。</w:t>
            </w:r>
          </w:p>
          <w:p w14:paraId="6F991878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3C6E7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B3182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41627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5CFCA0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6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93CCF6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59171"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D823D"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分，最高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10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1.3-1.5得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11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1.6-1.8得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12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1.9-2.1得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13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2.2-2.4得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14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2.5-2.7得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15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2.8-3得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16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3.1-3.3得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17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3.4-3.6得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18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3.7-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3.9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19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,4得20分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4FD09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spacing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5462C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F2597"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3C5A98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113DA6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4C934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B1D33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 w14:paraId="224B890B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4D195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F63C9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1F1973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7C3193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03CC8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D0DB2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EC3DD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 w14:paraId="28359D66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 w14:paraId="34485A0C"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；</w:t>
            </w:r>
          </w:p>
          <w:p w14:paraId="40BBB366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C86F2"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2A2B0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98422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3386FD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178D3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7AF7B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各引才单位根据岗位需求自定义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9CF56">
            <w:pPr>
              <w:widowControl/>
              <w:spacing w:line="240" w:lineRule="exact"/>
              <w:rPr>
                <w:rFonts w:cs="宋体"/>
                <w:b w:val="0"/>
                <w:color w:val="auto"/>
                <w:spacing w:val="-4"/>
                <w:sz w:val="21"/>
                <w:szCs w:val="21"/>
              </w:rPr>
            </w:pPr>
            <w:r>
              <w:rPr>
                <w:rFonts w:cs="宋体"/>
                <w:b w:val="0"/>
                <w:color w:val="auto"/>
                <w:spacing w:val="-4"/>
                <w:sz w:val="21"/>
                <w:szCs w:val="21"/>
              </w:rPr>
              <w:t>1.本科阶段和研究生阶段专业一致的加</w:t>
            </w:r>
            <w:r>
              <w:rPr>
                <w:rFonts w:hint="eastAsia" w:cs="宋体"/>
                <w:b w:val="0"/>
                <w:color w:val="auto"/>
                <w:spacing w:val="-4"/>
                <w:sz w:val="21"/>
                <w:szCs w:val="21"/>
                <w:lang w:val="en-US" w:eastAsia="zh-CN"/>
              </w:rPr>
              <w:t>5</w:t>
            </w:r>
            <w:r>
              <w:rPr>
                <w:rFonts w:cs="宋体"/>
                <w:b w:val="0"/>
                <w:color w:val="auto"/>
                <w:spacing w:val="-4"/>
                <w:sz w:val="21"/>
                <w:szCs w:val="21"/>
              </w:rPr>
              <w:t>分。</w:t>
            </w:r>
          </w:p>
          <w:p w14:paraId="2FBC93C2">
            <w:pPr>
              <w:widowControl/>
              <w:spacing w:line="240" w:lineRule="exact"/>
              <w:rPr>
                <w:rFonts w:cs="宋体"/>
                <w:b w:val="0"/>
                <w:color w:val="auto"/>
                <w:spacing w:val="-4"/>
                <w:sz w:val="21"/>
                <w:szCs w:val="21"/>
              </w:rPr>
            </w:pPr>
            <w:r>
              <w:rPr>
                <w:rFonts w:cs="宋体"/>
                <w:b w:val="0"/>
                <w:color w:val="auto"/>
                <w:spacing w:val="-4"/>
                <w:sz w:val="21"/>
                <w:szCs w:val="21"/>
              </w:rPr>
              <w:t>2.</w:t>
            </w:r>
            <w:r>
              <w:rPr>
                <w:rFonts w:hint="eastAsia" w:cs="宋体"/>
                <w:b w:val="0"/>
                <w:color w:val="auto"/>
                <w:spacing w:val="-4"/>
                <w:sz w:val="21"/>
                <w:szCs w:val="21"/>
                <w:lang w:val="en-US" w:eastAsia="zh-CN"/>
              </w:rPr>
              <w:t>有</w:t>
            </w:r>
            <w:r>
              <w:rPr>
                <w:rFonts w:hint="eastAsia" w:cs="宋体"/>
                <w:b w:val="0"/>
                <w:color w:val="auto"/>
                <w:spacing w:val="-4"/>
                <w:sz w:val="21"/>
                <w:szCs w:val="21"/>
              </w:rPr>
              <w:t>A类法律职业资格证书</w:t>
            </w:r>
            <w:r>
              <w:rPr>
                <w:rFonts w:cs="宋体"/>
                <w:b w:val="0"/>
                <w:color w:val="auto"/>
                <w:spacing w:val="-4"/>
                <w:sz w:val="21"/>
                <w:szCs w:val="21"/>
              </w:rPr>
              <w:t>加</w:t>
            </w:r>
            <w:r>
              <w:rPr>
                <w:rFonts w:hint="eastAsia" w:cs="宋体"/>
                <w:b w:val="0"/>
                <w:color w:val="auto"/>
                <w:spacing w:val="-4"/>
                <w:sz w:val="21"/>
                <w:szCs w:val="21"/>
                <w:lang w:val="en-US" w:eastAsia="zh-CN"/>
              </w:rPr>
              <w:t>5</w:t>
            </w:r>
            <w:r>
              <w:rPr>
                <w:rFonts w:cs="宋体"/>
                <w:b w:val="0"/>
                <w:color w:val="auto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auto"/>
                <w:spacing w:val="-4"/>
                <w:sz w:val="21"/>
                <w:szCs w:val="21"/>
                <w:lang w:eastAsia="zh-CN"/>
              </w:rPr>
              <w:t>，</w:t>
            </w:r>
            <w:r>
              <w:rPr>
                <w:rFonts w:hint="eastAsia" w:cs="宋体"/>
                <w:b w:val="0"/>
                <w:color w:val="auto"/>
                <w:spacing w:val="-4"/>
                <w:sz w:val="21"/>
                <w:szCs w:val="21"/>
                <w:lang w:val="en-US" w:eastAsia="zh-CN"/>
              </w:rPr>
              <w:t>有</w:t>
            </w:r>
            <w:r>
              <w:rPr>
                <w:rFonts w:hint="eastAsia" w:cs="宋体"/>
                <w:b w:val="0"/>
                <w:color w:val="auto"/>
                <w:spacing w:val="-4"/>
                <w:sz w:val="21"/>
                <w:szCs w:val="21"/>
              </w:rPr>
              <w:t>C类法律职业资格证书</w:t>
            </w:r>
            <w:r>
              <w:rPr>
                <w:rFonts w:cs="宋体"/>
                <w:b w:val="0"/>
                <w:color w:val="auto"/>
                <w:spacing w:val="-4"/>
                <w:sz w:val="21"/>
                <w:szCs w:val="21"/>
              </w:rPr>
              <w:t>加3分。</w:t>
            </w:r>
          </w:p>
          <w:p w14:paraId="4E84375E">
            <w:pPr>
              <w:widowControl/>
              <w:spacing w:line="240" w:lineRule="exact"/>
              <w:rPr>
                <w:rFonts w:cs="宋体"/>
                <w:b w:val="0"/>
                <w:color w:val="auto"/>
                <w:spacing w:val="-4"/>
                <w:sz w:val="21"/>
                <w:szCs w:val="21"/>
              </w:rPr>
            </w:pPr>
            <w:r>
              <w:rPr>
                <w:rFonts w:cs="宋体"/>
                <w:b w:val="0"/>
                <w:color w:val="auto"/>
                <w:spacing w:val="-4"/>
                <w:sz w:val="21"/>
                <w:szCs w:val="21"/>
              </w:rPr>
              <w:t>3.有纪检监察、公检法等相关工作经历的加</w:t>
            </w:r>
            <w:r>
              <w:rPr>
                <w:rFonts w:hint="eastAsia" w:cs="宋体"/>
                <w:b w:val="0"/>
                <w:color w:val="auto"/>
                <w:spacing w:val="-4"/>
                <w:sz w:val="21"/>
                <w:szCs w:val="21"/>
                <w:lang w:val="en-US" w:eastAsia="zh-CN"/>
              </w:rPr>
              <w:t>5</w:t>
            </w:r>
            <w:r>
              <w:rPr>
                <w:rFonts w:cs="宋体"/>
                <w:b w:val="0"/>
                <w:color w:val="auto"/>
                <w:spacing w:val="-4"/>
                <w:sz w:val="21"/>
                <w:szCs w:val="21"/>
              </w:rPr>
              <w:t>分。</w:t>
            </w:r>
          </w:p>
          <w:p w14:paraId="37703AE7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9414B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F7EEA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3D356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 w14:paraId="21064823">
      <w:pPr>
        <w:rPr>
          <w:rFonts w:ascii="仿宋_GB2312" w:eastAsia="仿宋_GB2312"/>
          <w:b w:val="0"/>
          <w:sz w:val="21"/>
          <w:szCs w:val="21"/>
        </w:rPr>
      </w:pPr>
    </w:p>
    <w:p w14:paraId="6AE7C430"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超过5篇（含）者，人才评价按满分计算（100分）。</w:t>
      </w:r>
    </w:p>
    <w:p w14:paraId="26D004DB">
      <w:pPr>
        <w:ind w:firstLine="950" w:firstLineChars="500"/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2.获得国家级荣誉3项（含）以上者，人才评价按满分计算（100分）。</w:t>
      </w:r>
    </w:p>
    <w:p w14:paraId="0A83768A">
      <w:pPr>
        <w:ind w:firstLine="950" w:firstLineChars="500"/>
        <w:rPr>
          <w:rFonts w:hint="eastAsia" w:ascii="仿宋_GB2312" w:eastAsia="仿宋_GB2312"/>
          <w:b w:val="0"/>
          <w:sz w:val="21"/>
          <w:szCs w:val="21"/>
          <w:lang w:eastAsia="zh-CN"/>
        </w:rPr>
      </w:pPr>
      <w:r>
        <w:rPr>
          <w:rFonts w:ascii="仿宋_GB2312" w:eastAsia="仿宋_GB2312"/>
          <w:b w:val="0"/>
          <w:sz w:val="21"/>
          <w:szCs w:val="21"/>
        </w:rPr>
        <w:t>3.</w:t>
      </w:r>
      <w:r>
        <w:rPr>
          <w:rFonts w:hint="eastAsia" w:ascii="仿宋_GB2312" w:eastAsia="仿宋_GB2312"/>
          <w:b w:val="0"/>
          <w:sz w:val="21"/>
          <w:szCs w:val="21"/>
        </w:rPr>
        <w:t>清华大学</w:t>
      </w:r>
      <w:r>
        <w:rPr>
          <w:rFonts w:ascii="仿宋_GB2312" w:eastAsia="仿宋_GB2312"/>
          <w:b w:val="0"/>
          <w:sz w:val="21"/>
          <w:szCs w:val="21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1"/>
          <w:szCs w:val="21"/>
        </w:rPr>
        <w:t>100分</w:t>
      </w:r>
      <w:r>
        <w:rPr>
          <w:rFonts w:ascii="仿宋_GB2312" w:eastAsia="仿宋_GB2312"/>
          <w:b w:val="0"/>
          <w:sz w:val="21"/>
          <w:szCs w:val="21"/>
        </w:rPr>
        <w:t>）</w:t>
      </w:r>
      <w:r>
        <w:rPr>
          <w:rFonts w:hint="eastAsia" w:ascii="仿宋_GB2312" w:eastAsia="仿宋_GB2312"/>
          <w:b w:val="0"/>
          <w:sz w:val="21"/>
          <w:szCs w:val="21"/>
          <w:lang w:eastAsia="zh-CN"/>
        </w:rPr>
        <w:t>。</w:t>
      </w:r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0ZTRmNjM4OWFkMDc2NmRkNDRhMDFlMzE2ODFjODQifQ=="/>
    <w:docVar w:name="KSO_WPS_MARK_KEY" w:val="1133efcd-8d68-456e-b0ca-685b29a4c7b9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27836F4"/>
    <w:rsid w:val="04E57DFE"/>
    <w:rsid w:val="093D4D54"/>
    <w:rsid w:val="0BDA67C9"/>
    <w:rsid w:val="12482F23"/>
    <w:rsid w:val="1A132258"/>
    <w:rsid w:val="1AF97477"/>
    <w:rsid w:val="1CD476D8"/>
    <w:rsid w:val="1CFC20A0"/>
    <w:rsid w:val="1F070A8A"/>
    <w:rsid w:val="217B1A19"/>
    <w:rsid w:val="22D93E65"/>
    <w:rsid w:val="2B837E38"/>
    <w:rsid w:val="30047255"/>
    <w:rsid w:val="330218F0"/>
    <w:rsid w:val="33865058"/>
    <w:rsid w:val="3B1324C5"/>
    <w:rsid w:val="3D951948"/>
    <w:rsid w:val="43E9651B"/>
    <w:rsid w:val="4EE259CC"/>
    <w:rsid w:val="51412DBB"/>
    <w:rsid w:val="5C4A57F7"/>
    <w:rsid w:val="5EE44030"/>
    <w:rsid w:val="6B5C5F4B"/>
    <w:rsid w:val="6D283351"/>
    <w:rsid w:val="6F383160"/>
    <w:rsid w:val="6FD168D1"/>
    <w:rsid w:val="76C557BD"/>
    <w:rsid w:val="7E9EB1E7"/>
    <w:rsid w:val="8BE7E069"/>
    <w:rsid w:val="B9FFC592"/>
    <w:rsid w:val="F555B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650</Words>
  <Characters>779</Characters>
  <Lines>7</Lines>
  <Paragraphs>1</Paragraphs>
  <TotalTime>0</TotalTime>
  <ScaleCrop>false</ScaleCrop>
  <LinksUpToDate>false</LinksUpToDate>
  <CharactersWithSpaces>832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2022-04-30T09:07:00Z</dcterms:created>
  <dc:creator>Yuan</dc:creator>
  <cp:lastModifiedBy>admin</cp:lastModifiedBy>
  <cp:lastPrinted>2025-12-11T17:07:00Z</cp:lastPrinted>
  <dcterms:modified xsi:type="dcterms:W3CDTF">2026-06-25T07:48:47Z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18CCF696379749868EA335271133374B_13</vt:lpwstr>
  </property>
  <property fmtid="{D5CDD505-2E9C-101B-9397-08002B2CF9AE}" pid="4" name="KSOTemplateDocerSaveRecord">
    <vt:lpwstr>eyJoZGlkIjoiOWZjNGRkNjRkOWIzYjJjMjQ0N2E2NTA1Y2UyOTgxMDEiLCJ1c2VySWQiOiIzMzUzMjc3MjQifQ==</vt:lpwstr>
  </property>
</Properties>
</file>