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C2486" w14:textId="77777777" w:rsidR="00A11488" w:rsidRDefault="00A11488">
      <w:pPr>
        <w:adjustRightInd w:val="0"/>
        <w:snapToGrid w:val="0"/>
        <w:spacing w:line="360" w:lineRule="auto"/>
        <w:rPr>
          <w:sz w:val="28"/>
          <w:szCs w:val="28"/>
        </w:rPr>
      </w:pPr>
      <w:bookmarkStart w:id="0" w:name="_Toc488214726"/>
    </w:p>
    <w:p w14:paraId="39021E9E" w14:textId="77777777" w:rsidR="00A11488" w:rsidRDefault="00A11488">
      <w:pPr>
        <w:adjustRightInd w:val="0"/>
        <w:snapToGrid w:val="0"/>
        <w:spacing w:line="360" w:lineRule="auto"/>
        <w:rPr>
          <w:sz w:val="28"/>
          <w:szCs w:val="28"/>
        </w:rPr>
      </w:pPr>
    </w:p>
    <w:p w14:paraId="215D69A5" w14:textId="77777777" w:rsidR="00A11488" w:rsidRDefault="00A11488">
      <w:pPr>
        <w:adjustRightInd w:val="0"/>
        <w:snapToGrid w:val="0"/>
        <w:spacing w:line="360" w:lineRule="auto"/>
        <w:rPr>
          <w:sz w:val="28"/>
          <w:szCs w:val="28"/>
        </w:rPr>
      </w:pPr>
    </w:p>
    <w:p w14:paraId="17AA950B" w14:textId="77777777" w:rsidR="00A11488" w:rsidRDefault="00A11488">
      <w:pPr>
        <w:adjustRightInd w:val="0"/>
        <w:snapToGrid w:val="0"/>
        <w:spacing w:line="360" w:lineRule="auto"/>
        <w:rPr>
          <w:sz w:val="28"/>
          <w:szCs w:val="28"/>
        </w:rPr>
      </w:pPr>
    </w:p>
    <w:p w14:paraId="06248005" w14:textId="77777777" w:rsidR="00A11488" w:rsidRDefault="00A11488">
      <w:pPr>
        <w:adjustRightInd w:val="0"/>
        <w:snapToGrid w:val="0"/>
        <w:spacing w:line="360" w:lineRule="auto"/>
        <w:rPr>
          <w:sz w:val="28"/>
          <w:szCs w:val="28"/>
        </w:rPr>
      </w:pPr>
    </w:p>
    <w:p w14:paraId="414FFC0F" w14:textId="77777777" w:rsidR="00A11488" w:rsidRDefault="00000000">
      <w:pPr>
        <w:spacing w:line="360" w:lineRule="auto"/>
        <w:jc w:val="center"/>
        <w:rPr>
          <w:rFonts w:ascii="黑体" w:eastAsia="黑体" w:hAnsi="黑体"/>
          <w:b/>
          <w:bCs/>
          <w:sz w:val="44"/>
          <w:szCs w:val="44"/>
        </w:rPr>
      </w:pPr>
      <w:r>
        <w:rPr>
          <w:rFonts w:ascii="黑体" w:eastAsia="黑体" w:hAnsi="黑体" w:hint="eastAsia"/>
          <w:b/>
          <w:bCs/>
          <w:sz w:val="44"/>
          <w:szCs w:val="44"/>
        </w:rPr>
        <w:t>内蒙古</w:t>
      </w:r>
      <w:r>
        <w:rPr>
          <w:rFonts w:ascii="黑体" w:eastAsia="黑体" w:hAnsi="黑体"/>
          <w:b/>
          <w:bCs/>
          <w:sz w:val="44"/>
          <w:szCs w:val="44"/>
        </w:rPr>
        <w:t>电子劳动合同服务平台</w:t>
      </w:r>
    </w:p>
    <w:p w14:paraId="3485A6CA" w14:textId="77777777" w:rsidR="00A11488" w:rsidRDefault="00A11488">
      <w:pPr>
        <w:spacing w:line="360" w:lineRule="auto"/>
        <w:jc w:val="center"/>
        <w:rPr>
          <w:rFonts w:ascii="黑体" w:eastAsia="黑体" w:hAnsi="黑体"/>
          <w:b/>
          <w:bCs/>
          <w:sz w:val="44"/>
          <w:szCs w:val="44"/>
        </w:rPr>
      </w:pPr>
    </w:p>
    <w:p w14:paraId="065C56F9" w14:textId="77777777" w:rsidR="00A11488" w:rsidRDefault="00A11488">
      <w:pPr>
        <w:spacing w:line="360" w:lineRule="auto"/>
        <w:rPr>
          <w:rFonts w:ascii="黑体" w:eastAsia="黑体" w:hAnsi="黑体"/>
          <w:b/>
          <w:bCs/>
          <w:sz w:val="44"/>
          <w:szCs w:val="44"/>
        </w:rPr>
      </w:pPr>
    </w:p>
    <w:p w14:paraId="1F813BCA" w14:textId="77777777" w:rsidR="00A11488" w:rsidRDefault="00000000">
      <w:pPr>
        <w:spacing w:line="360" w:lineRule="auto"/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用人单位操作手册</w:t>
      </w:r>
    </w:p>
    <w:p w14:paraId="3BDF8A1A" w14:textId="77777777" w:rsidR="00A11488" w:rsidRDefault="00A11488">
      <w:pPr>
        <w:widowControl/>
        <w:spacing w:beforeLines="100" w:before="423" w:afterLines="100" w:after="423" w:line="360" w:lineRule="auto"/>
        <w:rPr>
          <w:rFonts w:ascii="宋体" w:hAnsi="宋体" w:cs="宋体"/>
          <w:spacing w:val="40"/>
          <w:sz w:val="48"/>
        </w:rPr>
      </w:pPr>
    </w:p>
    <w:p w14:paraId="09C1D97F" w14:textId="77777777" w:rsidR="00A11488" w:rsidRDefault="00A11488">
      <w:pPr>
        <w:widowControl/>
        <w:spacing w:beforeLines="100" w:before="423" w:afterLines="100" w:after="423" w:line="360" w:lineRule="auto"/>
        <w:rPr>
          <w:rFonts w:ascii="宋体" w:hAnsi="宋体" w:cs="宋体"/>
          <w:spacing w:val="40"/>
          <w:sz w:val="48"/>
        </w:rPr>
      </w:pPr>
    </w:p>
    <w:p w14:paraId="6CC18CA4" w14:textId="77777777" w:rsidR="00A11488" w:rsidRDefault="00000000">
      <w:pPr>
        <w:tabs>
          <w:tab w:val="left" w:pos="0"/>
        </w:tabs>
        <w:spacing w:line="360" w:lineRule="auto"/>
        <w:ind w:leftChars="800" w:left="1680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编制单位：东软集团股份有限公司</w:t>
      </w:r>
    </w:p>
    <w:p w14:paraId="583D4F8F" w14:textId="77777777" w:rsidR="00A11488" w:rsidRDefault="00000000">
      <w:pPr>
        <w:tabs>
          <w:tab w:val="left" w:pos="0"/>
        </w:tabs>
        <w:spacing w:line="360" w:lineRule="auto"/>
        <w:ind w:leftChars="800" w:left="1680"/>
        <w:jc w:val="left"/>
        <w:rPr>
          <w:rFonts w:ascii="黑体" w:eastAsia="黑体" w:hAnsi="黑体"/>
          <w:sz w:val="32"/>
          <w:szCs w:val="32"/>
        </w:rPr>
        <w:sectPr w:rsidR="00A1148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0" w:h="16840"/>
          <w:pgMar w:top="1418" w:right="1418" w:bottom="1418" w:left="1418" w:header="851" w:footer="992" w:gutter="0"/>
          <w:pgNumType w:fmt="decimalFullWidth" w:chapStyle="1"/>
          <w:cols w:space="720"/>
          <w:titlePg/>
          <w:docGrid w:type="lines" w:linePitch="423"/>
        </w:sectPr>
      </w:pPr>
      <w:r>
        <w:rPr>
          <w:rFonts w:ascii="黑体" w:eastAsia="黑体" w:hAnsi="黑体" w:hint="eastAsia"/>
          <w:sz w:val="32"/>
          <w:szCs w:val="32"/>
        </w:rPr>
        <w:t>编制日期：2</w:t>
      </w:r>
      <w:r>
        <w:rPr>
          <w:rFonts w:ascii="黑体" w:eastAsia="黑体" w:hAnsi="黑体"/>
          <w:sz w:val="32"/>
          <w:szCs w:val="32"/>
        </w:rPr>
        <w:t>023</w:t>
      </w:r>
      <w:r>
        <w:rPr>
          <w:rFonts w:ascii="黑体" w:eastAsia="黑体" w:hAnsi="黑体" w:hint="eastAsia"/>
          <w:sz w:val="32"/>
          <w:szCs w:val="32"/>
        </w:rPr>
        <w:t>年0</w:t>
      </w:r>
      <w:r>
        <w:rPr>
          <w:rFonts w:ascii="黑体" w:eastAsia="黑体" w:hAnsi="黑体"/>
          <w:sz w:val="32"/>
          <w:szCs w:val="32"/>
        </w:rPr>
        <w:t>2</w:t>
      </w:r>
      <w:r>
        <w:rPr>
          <w:rFonts w:ascii="黑体" w:eastAsia="黑体" w:hAnsi="黑体" w:hint="eastAsia"/>
          <w:sz w:val="32"/>
          <w:szCs w:val="32"/>
        </w:rPr>
        <w:t>月</w:t>
      </w:r>
    </w:p>
    <w:p w14:paraId="43221503" w14:textId="77777777" w:rsidR="00A11488" w:rsidRDefault="00000000">
      <w:pPr>
        <w:tabs>
          <w:tab w:val="left" w:pos="2165"/>
        </w:tabs>
        <w:jc w:val="center"/>
        <w:rPr>
          <w:rFonts w:ascii="宋体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目录</w:t>
      </w:r>
    </w:p>
    <w:p w14:paraId="0D8CFBCB" w14:textId="77777777" w:rsidR="00A11488" w:rsidRDefault="00000000">
      <w:pPr>
        <w:pStyle w:val="TOC1"/>
        <w:tabs>
          <w:tab w:val="right" w:leader="dot" w:pos="9070"/>
        </w:tabs>
      </w:pPr>
      <w:r>
        <w:rPr>
          <w:rFonts w:asciiTheme="minorEastAsia" w:eastAsiaTheme="minorEastAsia" w:hAnsiTheme="minorEastAsia"/>
          <w:szCs w:val="24"/>
        </w:rPr>
        <w:fldChar w:fldCharType="begin"/>
      </w:r>
      <w:r>
        <w:rPr>
          <w:rFonts w:asciiTheme="minorEastAsia" w:eastAsiaTheme="minorEastAsia" w:hAnsiTheme="minorEastAsia"/>
          <w:szCs w:val="24"/>
        </w:rPr>
        <w:instrText xml:space="preserve"> </w:instrText>
      </w:r>
      <w:r>
        <w:rPr>
          <w:rFonts w:asciiTheme="minorEastAsia" w:eastAsiaTheme="minorEastAsia" w:hAnsiTheme="minorEastAsia" w:hint="eastAsia"/>
          <w:szCs w:val="24"/>
        </w:rPr>
        <w:instrText>TOC \o "1-3" \h \z \u</w:instrText>
      </w:r>
      <w:r>
        <w:rPr>
          <w:rFonts w:asciiTheme="minorEastAsia" w:eastAsiaTheme="minorEastAsia" w:hAnsiTheme="minorEastAsia"/>
          <w:szCs w:val="24"/>
        </w:rPr>
        <w:instrText xml:space="preserve"> </w:instrText>
      </w:r>
      <w:r>
        <w:rPr>
          <w:rFonts w:asciiTheme="minorEastAsia" w:eastAsiaTheme="minorEastAsia" w:hAnsiTheme="minorEastAsia"/>
          <w:szCs w:val="24"/>
        </w:rPr>
        <w:fldChar w:fldCharType="separate"/>
      </w:r>
      <w:hyperlink w:anchor="_Toc18141" w:history="1">
        <w:r>
          <w:rPr>
            <w:rFonts w:hint="eastAsia"/>
            <w:caps w:val="0"/>
          </w:rPr>
          <w:t>第一章</w:t>
        </w:r>
        <w:r>
          <w:rPr>
            <w:rFonts w:hint="eastAsia"/>
            <w:caps w:val="0"/>
          </w:rPr>
          <w:t xml:space="preserve"> </w:t>
        </w:r>
        <w:r>
          <w:rPr>
            <w:rFonts w:hint="eastAsia"/>
          </w:rPr>
          <w:t>概述</w:t>
        </w:r>
        <w:r>
          <w:tab/>
        </w:r>
        <w:r>
          <w:fldChar w:fldCharType="begin"/>
        </w:r>
        <w:r>
          <w:instrText xml:space="preserve"> PAGEREF _Toc18141 \h </w:instrText>
        </w:r>
        <w:r>
          <w:fldChar w:fldCharType="separate"/>
        </w:r>
        <w:r w:rsidR="00FD7FB0">
          <w:rPr>
            <w:noProof/>
          </w:rPr>
          <w:t>1</w:t>
        </w:r>
        <w:r>
          <w:fldChar w:fldCharType="end"/>
        </w:r>
      </w:hyperlink>
    </w:p>
    <w:p w14:paraId="74A45D34" w14:textId="77777777" w:rsidR="00A11488" w:rsidRDefault="00000000">
      <w:pPr>
        <w:pStyle w:val="TOC2"/>
        <w:tabs>
          <w:tab w:val="right" w:leader="dot" w:pos="9070"/>
        </w:tabs>
      </w:pPr>
      <w:hyperlink w:anchor="_Toc7643" w:history="1">
        <w:r>
          <w:rPr>
            <w:rFonts w:ascii="黑体" w:eastAsia="黑体" w:hAnsi="黑体" w:hint="eastAsia"/>
            <w:smallCaps w:val="0"/>
          </w:rPr>
          <w:t xml:space="preserve">1.1 </w:t>
        </w:r>
        <w:r>
          <w:rPr>
            <w:rFonts w:hint="eastAsia"/>
          </w:rPr>
          <w:t>引言</w:t>
        </w:r>
        <w:r>
          <w:tab/>
        </w:r>
        <w:r>
          <w:fldChar w:fldCharType="begin"/>
        </w:r>
        <w:r>
          <w:instrText xml:space="preserve"> PAGEREF _Toc7643 \h </w:instrText>
        </w:r>
        <w:r>
          <w:fldChar w:fldCharType="separate"/>
        </w:r>
        <w:r w:rsidR="00FD7FB0">
          <w:rPr>
            <w:noProof/>
          </w:rPr>
          <w:t>1</w:t>
        </w:r>
        <w:r>
          <w:fldChar w:fldCharType="end"/>
        </w:r>
      </w:hyperlink>
    </w:p>
    <w:p w14:paraId="60989883" w14:textId="77777777" w:rsidR="00A11488" w:rsidRDefault="00000000">
      <w:pPr>
        <w:pStyle w:val="TOC2"/>
        <w:tabs>
          <w:tab w:val="right" w:leader="dot" w:pos="9070"/>
        </w:tabs>
      </w:pPr>
      <w:hyperlink w:anchor="_Toc11760" w:history="1">
        <w:r>
          <w:rPr>
            <w:rFonts w:ascii="黑体" w:eastAsia="黑体" w:hAnsi="黑体" w:hint="eastAsia"/>
            <w:smallCaps w:val="0"/>
          </w:rPr>
          <w:t xml:space="preserve">1.2 </w:t>
        </w:r>
        <w:r>
          <w:rPr>
            <w:rFonts w:hint="eastAsia"/>
          </w:rPr>
          <w:t>业务流程</w:t>
        </w:r>
        <w:r>
          <w:tab/>
        </w:r>
        <w:r>
          <w:fldChar w:fldCharType="begin"/>
        </w:r>
        <w:r>
          <w:instrText xml:space="preserve"> PAGEREF _Toc11760 \h </w:instrText>
        </w:r>
        <w:r>
          <w:fldChar w:fldCharType="separate"/>
        </w:r>
        <w:r w:rsidR="00FD7FB0">
          <w:rPr>
            <w:noProof/>
          </w:rPr>
          <w:t>1</w:t>
        </w:r>
        <w:r>
          <w:fldChar w:fldCharType="end"/>
        </w:r>
      </w:hyperlink>
    </w:p>
    <w:p w14:paraId="591FC6E9" w14:textId="77777777" w:rsidR="00A11488" w:rsidRDefault="00000000">
      <w:pPr>
        <w:pStyle w:val="TOC1"/>
        <w:tabs>
          <w:tab w:val="right" w:leader="dot" w:pos="9070"/>
        </w:tabs>
      </w:pPr>
      <w:hyperlink w:anchor="_Toc26998" w:history="1">
        <w:r>
          <w:rPr>
            <w:rFonts w:hint="eastAsia"/>
            <w:caps w:val="0"/>
          </w:rPr>
          <w:t>第二章</w:t>
        </w:r>
        <w:r>
          <w:rPr>
            <w:rFonts w:hint="eastAsia"/>
            <w:caps w:val="0"/>
          </w:rPr>
          <w:t xml:space="preserve"> </w:t>
        </w:r>
        <w:r>
          <w:rPr>
            <w:rFonts w:hint="eastAsia"/>
          </w:rPr>
          <w:t>内蒙古电子劳动合同服务操作指引</w:t>
        </w:r>
        <w:r>
          <w:tab/>
        </w:r>
        <w:r>
          <w:fldChar w:fldCharType="begin"/>
        </w:r>
        <w:r>
          <w:instrText xml:space="preserve"> PAGEREF _Toc26998 \h </w:instrText>
        </w:r>
        <w:r>
          <w:fldChar w:fldCharType="separate"/>
        </w:r>
        <w:r w:rsidR="00FD7FB0">
          <w:rPr>
            <w:noProof/>
          </w:rPr>
          <w:t>1</w:t>
        </w:r>
        <w:r>
          <w:fldChar w:fldCharType="end"/>
        </w:r>
      </w:hyperlink>
    </w:p>
    <w:p w14:paraId="331EB302" w14:textId="77777777" w:rsidR="00A11488" w:rsidRDefault="00000000">
      <w:pPr>
        <w:pStyle w:val="TOC2"/>
        <w:tabs>
          <w:tab w:val="right" w:leader="dot" w:pos="9070"/>
        </w:tabs>
      </w:pPr>
      <w:hyperlink w:anchor="_Toc12993" w:history="1">
        <w:r>
          <w:rPr>
            <w:rFonts w:ascii="黑体" w:eastAsia="黑体" w:hAnsi="黑体" w:hint="eastAsia"/>
            <w:smallCaps w:val="0"/>
          </w:rPr>
          <w:t xml:space="preserve">2.1 </w:t>
        </w:r>
        <w:r>
          <w:rPr>
            <w:rFonts w:hint="eastAsia"/>
          </w:rPr>
          <w:t>访问入口</w:t>
        </w:r>
        <w:r>
          <w:tab/>
        </w:r>
        <w:r>
          <w:fldChar w:fldCharType="begin"/>
        </w:r>
        <w:r>
          <w:instrText xml:space="preserve"> PAGEREF _Toc12993 \h </w:instrText>
        </w:r>
        <w:r>
          <w:fldChar w:fldCharType="separate"/>
        </w:r>
        <w:r w:rsidR="00FD7FB0">
          <w:rPr>
            <w:noProof/>
          </w:rPr>
          <w:t>1</w:t>
        </w:r>
        <w:r>
          <w:fldChar w:fldCharType="end"/>
        </w:r>
      </w:hyperlink>
    </w:p>
    <w:p w14:paraId="3BC62FD0" w14:textId="77777777" w:rsidR="00A11488" w:rsidRDefault="00000000">
      <w:pPr>
        <w:pStyle w:val="TOC2"/>
        <w:tabs>
          <w:tab w:val="right" w:leader="dot" w:pos="9070"/>
        </w:tabs>
      </w:pPr>
      <w:hyperlink w:anchor="_Toc26039" w:history="1">
        <w:r>
          <w:rPr>
            <w:rFonts w:ascii="黑体" w:eastAsia="黑体" w:hAnsi="黑体" w:hint="eastAsia"/>
            <w:smallCaps w:val="0"/>
          </w:rPr>
          <w:t xml:space="preserve">2.2 </w:t>
        </w:r>
        <w:r>
          <w:rPr>
            <w:rFonts w:hint="eastAsia"/>
          </w:rPr>
          <w:t>合同管理</w:t>
        </w:r>
        <w:r>
          <w:tab/>
        </w:r>
        <w:r>
          <w:fldChar w:fldCharType="begin"/>
        </w:r>
        <w:r>
          <w:instrText xml:space="preserve"> PAGEREF _Toc26039 \h </w:instrText>
        </w:r>
        <w:r>
          <w:fldChar w:fldCharType="separate"/>
        </w:r>
        <w:r w:rsidR="00FD7FB0">
          <w:rPr>
            <w:noProof/>
          </w:rPr>
          <w:t>2</w:t>
        </w:r>
        <w:r>
          <w:fldChar w:fldCharType="end"/>
        </w:r>
      </w:hyperlink>
    </w:p>
    <w:p w14:paraId="3D252178" w14:textId="77777777" w:rsidR="00A11488" w:rsidRDefault="00000000">
      <w:pPr>
        <w:pStyle w:val="TOC2"/>
        <w:tabs>
          <w:tab w:val="right" w:leader="dot" w:pos="9070"/>
        </w:tabs>
      </w:pPr>
      <w:hyperlink w:anchor="_Toc22787" w:history="1">
        <w:r>
          <w:rPr>
            <w:rFonts w:ascii="黑体" w:eastAsia="黑体" w:hAnsi="黑体" w:hint="eastAsia"/>
            <w:smallCaps w:val="0"/>
          </w:rPr>
          <w:t xml:space="preserve">2.3 </w:t>
        </w:r>
        <w:r>
          <w:rPr>
            <w:rFonts w:hint="eastAsia"/>
          </w:rPr>
          <w:t>创建和发送电子劳动合同</w:t>
        </w:r>
        <w:r>
          <w:tab/>
        </w:r>
        <w:r>
          <w:fldChar w:fldCharType="begin"/>
        </w:r>
        <w:r>
          <w:instrText xml:space="preserve"> PAGEREF _Toc22787 \h </w:instrText>
        </w:r>
        <w:r>
          <w:fldChar w:fldCharType="separate"/>
        </w:r>
        <w:r w:rsidR="00FD7FB0">
          <w:rPr>
            <w:noProof/>
          </w:rPr>
          <w:t>3</w:t>
        </w:r>
        <w:r>
          <w:fldChar w:fldCharType="end"/>
        </w:r>
      </w:hyperlink>
    </w:p>
    <w:p w14:paraId="5481C971" w14:textId="77777777" w:rsidR="00A11488" w:rsidRDefault="00000000">
      <w:pPr>
        <w:pStyle w:val="TOC3"/>
        <w:tabs>
          <w:tab w:val="right" w:leader="dot" w:pos="9070"/>
        </w:tabs>
      </w:pPr>
      <w:hyperlink w:anchor="_Toc28807" w:history="1">
        <w:r>
          <w:t>3</w:t>
        </w:r>
        <w:r>
          <w:rPr>
            <w:rFonts w:hint="eastAsia"/>
          </w:rPr>
          <w:t xml:space="preserve">.2.1 </w:t>
        </w:r>
        <w:r>
          <w:rPr>
            <w:rFonts w:hint="eastAsia"/>
          </w:rPr>
          <w:t>选择合同模板</w:t>
        </w:r>
        <w:r>
          <w:tab/>
        </w:r>
        <w:r>
          <w:fldChar w:fldCharType="begin"/>
        </w:r>
        <w:r>
          <w:instrText xml:space="preserve"> PAGEREF _Toc28807 \h </w:instrText>
        </w:r>
        <w:r>
          <w:fldChar w:fldCharType="separate"/>
        </w:r>
        <w:r w:rsidR="00FD7FB0">
          <w:rPr>
            <w:noProof/>
          </w:rPr>
          <w:t>3</w:t>
        </w:r>
        <w:r>
          <w:fldChar w:fldCharType="end"/>
        </w:r>
      </w:hyperlink>
    </w:p>
    <w:p w14:paraId="1219CD85" w14:textId="77777777" w:rsidR="00A11488" w:rsidRDefault="00000000">
      <w:pPr>
        <w:pStyle w:val="TOC3"/>
        <w:tabs>
          <w:tab w:val="right" w:leader="dot" w:pos="9070"/>
        </w:tabs>
      </w:pPr>
      <w:hyperlink w:anchor="_Toc21488" w:history="1">
        <w:r>
          <w:rPr>
            <w:rFonts w:ascii="黑体" w:eastAsia="黑体" w:hAnsi="黑体" w:cs="Arial"/>
            <w:szCs w:val="28"/>
          </w:rPr>
          <w:t xml:space="preserve">2.3.1 </w:t>
        </w:r>
        <w:r>
          <w:rPr>
            <w:rFonts w:hint="eastAsia"/>
          </w:rPr>
          <w:t>创建合同</w:t>
        </w:r>
        <w:r>
          <w:tab/>
        </w:r>
        <w:r>
          <w:fldChar w:fldCharType="begin"/>
        </w:r>
        <w:r>
          <w:instrText xml:space="preserve"> PAGEREF _Toc21488 \h </w:instrText>
        </w:r>
        <w:r>
          <w:fldChar w:fldCharType="separate"/>
        </w:r>
        <w:r w:rsidR="00FD7FB0">
          <w:rPr>
            <w:noProof/>
          </w:rPr>
          <w:t>4</w:t>
        </w:r>
        <w:r>
          <w:fldChar w:fldCharType="end"/>
        </w:r>
      </w:hyperlink>
    </w:p>
    <w:p w14:paraId="02EE1627" w14:textId="77777777" w:rsidR="00A11488" w:rsidRDefault="00000000">
      <w:pPr>
        <w:pStyle w:val="TOC2"/>
        <w:tabs>
          <w:tab w:val="right" w:leader="dot" w:pos="9070"/>
        </w:tabs>
      </w:pPr>
      <w:hyperlink w:anchor="_Toc29005" w:history="1">
        <w:r>
          <w:rPr>
            <w:rFonts w:ascii="黑体" w:eastAsia="黑体" w:hAnsi="黑体" w:hint="eastAsia"/>
            <w:szCs w:val="28"/>
          </w:rPr>
          <w:t xml:space="preserve">2.3.1.1 </w:t>
        </w:r>
        <w:r>
          <w:rPr>
            <w:rFonts w:hint="eastAsia"/>
          </w:rPr>
          <w:t>方式一：逐个录入</w:t>
        </w:r>
        <w:r>
          <w:tab/>
        </w:r>
        <w:r>
          <w:fldChar w:fldCharType="begin"/>
        </w:r>
        <w:r>
          <w:instrText xml:space="preserve"> PAGEREF _Toc29005 \h </w:instrText>
        </w:r>
        <w:r>
          <w:fldChar w:fldCharType="separate"/>
        </w:r>
        <w:r w:rsidR="00FD7FB0">
          <w:rPr>
            <w:noProof/>
          </w:rPr>
          <w:t>4</w:t>
        </w:r>
        <w:r>
          <w:fldChar w:fldCharType="end"/>
        </w:r>
      </w:hyperlink>
    </w:p>
    <w:p w14:paraId="02D47771" w14:textId="77777777" w:rsidR="00A11488" w:rsidRDefault="00000000">
      <w:pPr>
        <w:pStyle w:val="TOC2"/>
        <w:tabs>
          <w:tab w:val="right" w:leader="dot" w:pos="9070"/>
        </w:tabs>
      </w:pPr>
      <w:hyperlink w:anchor="_Toc12828" w:history="1">
        <w:r>
          <w:rPr>
            <w:rFonts w:ascii="黑体" w:eastAsia="黑体" w:hAnsi="黑体" w:hint="eastAsia"/>
            <w:szCs w:val="28"/>
          </w:rPr>
          <w:t xml:space="preserve">2.3.1.2 </w:t>
        </w:r>
        <w:r>
          <w:rPr>
            <w:rFonts w:hint="eastAsia"/>
          </w:rPr>
          <w:t>方式二：批量导入</w:t>
        </w:r>
        <w:r>
          <w:t>合同</w:t>
        </w:r>
        <w:r>
          <w:tab/>
        </w:r>
        <w:r>
          <w:fldChar w:fldCharType="begin"/>
        </w:r>
        <w:r>
          <w:instrText xml:space="preserve"> PAGEREF _Toc12828 \h </w:instrText>
        </w:r>
        <w:r>
          <w:fldChar w:fldCharType="separate"/>
        </w:r>
        <w:r w:rsidR="00FD7FB0">
          <w:rPr>
            <w:noProof/>
          </w:rPr>
          <w:t>6</w:t>
        </w:r>
        <w:r>
          <w:fldChar w:fldCharType="end"/>
        </w:r>
      </w:hyperlink>
    </w:p>
    <w:p w14:paraId="2BF6D00B" w14:textId="77777777" w:rsidR="00A11488" w:rsidRDefault="00000000">
      <w:pPr>
        <w:pStyle w:val="TOC3"/>
        <w:tabs>
          <w:tab w:val="right" w:leader="dot" w:pos="9070"/>
        </w:tabs>
      </w:pPr>
      <w:hyperlink w:anchor="_Toc5610" w:history="1">
        <w:r>
          <w:rPr>
            <w:rFonts w:ascii="黑体" w:eastAsia="黑体" w:hAnsi="黑体" w:cs="Arial"/>
            <w:szCs w:val="28"/>
          </w:rPr>
          <w:t xml:space="preserve">2.3.2 </w:t>
        </w:r>
        <w:r>
          <w:rPr>
            <w:rFonts w:hint="eastAsia"/>
          </w:rPr>
          <w:t>发送合同</w:t>
        </w:r>
        <w:r>
          <w:tab/>
        </w:r>
        <w:r>
          <w:fldChar w:fldCharType="begin"/>
        </w:r>
        <w:r>
          <w:instrText xml:space="preserve"> PAGEREF _Toc5610 \h </w:instrText>
        </w:r>
        <w:r>
          <w:fldChar w:fldCharType="separate"/>
        </w:r>
        <w:r w:rsidR="00FD7FB0">
          <w:rPr>
            <w:noProof/>
          </w:rPr>
          <w:t>7</w:t>
        </w:r>
        <w:r>
          <w:fldChar w:fldCharType="end"/>
        </w:r>
      </w:hyperlink>
    </w:p>
    <w:p w14:paraId="369803FE" w14:textId="77777777" w:rsidR="00A11488" w:rsidRDefault="00000000">
      <w:pPr>
        <w:pStyle w:val="TOC2"/>
        <w:tabs>
          <w:tab w:val="right" w:leader="dot" w:pos="9070"/>
        </w:tabs>
      </w:pPr>
      <w:hyperlink w:anchor="_Toc25858" w:history="1">
        <w:r>
          <w:rPr>
            <w:rFonts w:ascii="黑体" w:eastAsia="黑体" w:hAnsi="黑体" w:hint="eastAsia"/>
            <w:smallCaps w:val="0"/>
          </w:rPr>
          <w:t xml:space="preserve">2.4 </w:t>
        </w:r>
        <w:r>
          <w:rPr>
            <w:rFonts w:hint="eastAsia"/>
          </w:rPr>
          <w:t>合同签订</w:t>
        </w:r>
        <w:r>
          <w:tab/>
        </w:r>
        <w:r>
          <w:fldChar w:fldCharType="begin"/>
        </w:r>
        <w:r>
          <w:instrText xml:space="preserve"> PAGEREF _Toc25858 \h </w:instrText>
        </w:r>
        <w:r>
          <w:fldChar w:fldCharType="separate"/>
        </w:r>
        <w:r w:rsidR="00FD7FB0">
          <w:rPr>
            <w:noProof/>
          </w:rPr>
          <w:t>7</w:t>
        </w:r>
        <w:r>
          <w:fldChar w:fldCharType="end"/>
        </w:r>
      </w:hyperlink>
    </w:p>
    <w:p w14:paraId="00DDFCD9" w14:textId="77777777" w:rsidR="00A11488" w:rsidRDefault="00000000">
      <w:pPr>
        <w:pStyle w:val="TOC2"/>
        <w:tabs>
          <w:tab w:val="right" w:leader="dot" w:pos="9070"/>
        </w:tabs>
      </w:pPr>
      <w:hyperlink w:anchor="_Toc162" w:history="1">
        <w:r>
          <w:rPr>
            <w:rFonts w:ascii="黑体" w:eastAsia="黑体" w:hAnsi="黑体" w:hint="eastAsia"/>
            <w:smallCaps w:val="0"/>
          </w:rPr>
          <w:t xml:space="preserve">2.5 </w:t>
        </w:r>
        <w:r>
          <w:rPr>
            <w:rFonts w:hint="eastAsia"/>
          </w:rPr>
          <w:t>合同协商</w:t>
        </w:r>
        <w:r>
          <w:tab/>
        </w:r>
        <w:r>
          <w:fldChar w:fldCharType="begin"/>
        </w:r>
        <w:r>
          <w:instrText xml:space="preserve"> PAGEREF _Toc162 \h </w:instrText>
        </w:r>
        <w:r>
          <w:fldChar w:fldCharType="separate"/>
        </w:r>
        <w:r w:rsidR="00FD7FB0">
          <w:rPr>
            <w:noProof/>
          </w:rPr>
          <w:t>12</w:t>
        </w:r>
        <w:r>
          <w:fldChar w:fldCharType="end"/>
        </w:r>
      </w:hyperlink>
    </w:p>
    <w:p w14:paraId="5F39AE94" w14:textId="77777777" w:rsidR="00A11488" w:rsidRDefault="00000000">
      <w:pPr>
        <w:pStyle w:val="TOC2"/>
        <w:tabs>
          <w:tab w:val="right" w:leader="dot" w:pos="9070"/>
        </w:tabs>
      </w:pPr>
      <w:hyperlink w:anchor="_Toc27072" w:history="1">
        <w:r>
          <w:rPr>
            <w:rFonts w:ascii="黑体" w:eastAsia="黑体" w:hAnsi="黑体" w:hint="eastAsia"/>
            <w:smallCaps w:val="0"/>
          </w:rPr>
          <w:t xml:space="preserve">2.6 </w:t>
        </w:r>
        <w:r>
          <w:rPr>
            <w:rFonts w:hint="eastAsia"/>
          </w:rPr>
          <w:t>合同终止</w:t>
        </w:r>
        <w:r>
          <w:tab/>
        </w:r>
        <w:r>
          <w:fldChar w:fldCharType="begin"/>
        </w:r>
        <w:r>
          <w:instrText xml:space="preserve"> PAGEREF _Toc27072 \h </w:instrText>
        </w:r>
        <w:r>
          <w:fldChar w:fldCharType="separate"/>
        </w:r>
        <w:r w:rsidR="00FD7FB0">
          <w:rPr>
            <w:noProof/>
          </w:rPr>
          <w:t>12</w:t>
        </w:r>
        <w:r>
          <w:fldChar w:fldCharType="end"/>
        </w:r>
      </w:hyperlink>
    </w:p>
    <w:p w14:paraId="42EB41E0" w14:textId="77777777" w:rsidR="00A11488" w:rsidRDefault="00000000">
      <w:pPr>
        <w:spacing w:line="360" w:lineRule="auto"/>
        <w:jc w:val="left"/>
        <w:rPr>
          <w:rFonts w:ascii="宋体"/>
        </w:rPr>
      </w:pPr>
      <w:r>
        <w:rPr>
          <w:rFonts w:asciiTheme="minorEastAsia" w:eastAsiaTheme="minorEastAsia" w:hAnsiTheme="minorEastAsia"/>
          <w:szCs w:val="24"/>
        </w:rPr>
        <w:fldChar w:fldCharType="end"/>
      </w:r>
    </w:p>
    <w:p w14:paraId="564B1912" w14:textId="77777777" w:rsidR="00A11488" w:rsidRDefault="00A11488">
      <w:pPr>
        <w:rPr>
          <w:rFonts w:ascii="宋体"/>
        </w:rPr>
        <w:sectPr w:rsidR="00A11488">
          <w:headerReference w:type="first" r:id="rId14"/>
          <w:footerReference w:type="first" r:id="rId15"/>
          <w:pgSz w:w="11906" w:h="16838"/>
          <w:pgMar w:top="1418" w:right="1418" w:bottom="1418" w:left="1418" w:header="851" w:footer="851" w:gutter="0"/>
          <w:pgNumType w:start="1"/>
          <w:cols w:space="720"/>
          <w:titlePg/>
          <w:docGrid w:type="lines" w:linePitch="312"/>
        </w:sectPr>
      </w:pPr>
    </w:p>
    <w:p w14:paraId="1A0DBA8E" w14:textId="77777777" w:rsidR="00A11488" w:rsidRDefault="00000000">
      <w:pPr>
        <w:pStyle w:val="10"/>
      </w:pPr>
      <w:bookmarkStart w:id="1" w:name="_Toc18141"/>
      <w:bookmarkEnd w:id="0"/>
      <w:r>
        <w:rPr>
          <w:rFonts w:hint="eastAsia"/>
        </w:rPr>
        <w:lastRenderedPageBreak/>
        <w:t>概述</w:t>
      </w:r>
      <w:bookmarkEnd w:id="1"/>
    </w:p>
    <w:p w14:paraId="1BBAAC76" w14:textId="77777777" w:rsidR="00A11488" w:rsidRDefault="00000000">
      <w:pPr>
        <w:pStyle w:val="2"/>
        <w:rPr>
          <w:rStyle w:val="mm-editor-clipboard"/>
        </w:rPr>
      </w:pPr>
      <w:bookmarkStart w:id="2" w:name="_Toc7643"/>
      <w:r>
        <w:rPr>
          <w:rFonts w:hint="eastAsia"/>
        </w:rPr>
        <w:t>引言</w:t>
      </w:r>
      <w:bookmarkEnd w:id="2"/>
    </w:p>
    <w:p w14:paraId="6376DA4C" w14:textId="77777777" w:rsidR="00A11488" w:rsidRDefault="00000000">
      <w:pPr>
        <w:pStyle w:val="a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本</w:t>
      </w:r>
      <w:r>
        <w:rPr>
          <w:rFonts w:hint="eastAsia"/>
          <w:sz w:val="24"/>
          <w:szCs w:val="24"/>
        </w:rPr>
        <w:t>操作手册主要用于指引用人单位领取企业电子印章，以及创建、发送、签订劳动合同。具体操作对象：用人单位法人或委托办理人。</w:t>
      </w:r>
    </w:p>
    <w:p w14:paraId="61A16E9F" w14:textId="77777777" w:rsidR="00A11488" w:rsidRDefault="00000000">
      <w:pPr>
        <w:pStyle w:val="2"/>
      </w:pPr>
      <w:bookmarkStart w:id="3" w:name="_Toc8568"/>
      <w:bookmarkStart w:id="4" w:name="_Toc126682945"/>
      <w:bookmarkStart w:id="5" w:name="_Toc11760"/>
      <w:bookmarkStart w:id="6" w:name="_Toc20214"/>
      <w:bookmarkStart w:id="7" w:name="_Toc126682957"/>
      <w:bookmarkStart w:id="8" w:name="_Toc126682947"/>
      <w:bookmarkStart w:id="9" w:name="_Toc22555"/>
      <w:r>
        <w:rPr>
          <w:rFonts w:hint="eastAsia"/>
        </w:rPr>
        <w:t>业务流程</w:t>
      </w:r>
      <w:bookmarkEnd w:id="3"/>
      <w:bookmarkEnd w:id="4"/>
      <w:bookmarkEnd w:id="5"/>
    </w:p>
    <w:p w14:paraId="091DC1E0" w14:textId="77777777" w:rsidR="00A11488" w:rsidRDefault="00000000">
      <w:pPr>
        <w:pStyle w:val="a0"/>
        <w:ind w:firstLine="0"/>
      </w:pPr>
      <w:r>
        <w:rPr>
          <w:rFonts w:hint="eastAsia"/>
        </w:rPr>
        <w:t>电子劳动合同业务流程图</w:t>
      </w:r>
    </w:p>
    <w:p w14:paraId="55A3685E" w14:textId="77777777" w:rsidR="00A11488" w:rsidRDefault="00000000">
      <w:pPr>
        <w:pStyle w:val="a0"/>
        <w:ind w:firstLine="0"/>
      </w:pPr>
      <w:r>
        <w:rPr>
          <w:noProof/>
        </w:rPr>
        <w:drawing>
          <wp:inline distT="0" distB="0" distL="114300" distR="114300" wp14:anchorId="222E06D5" wp14:editId="5AC8D1E0">
            <wp:extent cx="4848225" cy="5314950"/>
            <wp:effectExtent l="0" t="0" r="9525" b="0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7CE9D" w14:textId="77777777" w:rsidR="00A11488" w:rsidRDefault="00000000">
      <w:pPr>
        <w:pStyle w:val="10"/>
      </w:pPr>
      <w:bookmarkStart w:id="10" w:name="_Toc863"/>
      <w:bookmarkStart w:id="11" w:name="_Toc26998"/>
      <w:bookmarkEnd w:id="6"/>
      <w:bookmarkEnd w:id="7"/>
      <w:bookmarkEnd w:id="8"/>
      <w:bookmarkEnd w:id="9"/>
      <w:r>
        <w:rPr>
          <w:rFonts w:hint="eastAsia"/>
        </w:rPr>
        <w:t>内蒙古电子劳动合同服务操作指引</w:t>
      </w:r>
      <w:bookmarkEnd w:id="10"/>
      <w:bookmarkEnd w:id="11"/>
    </w:p>
    <w:p w14:paraId="6FEE4F86" w14:textId="77777777" w:rsidR="00A11488" w:rsidRDefault="00000000">
      <w:pPr>
        <w:pStyle w:val="2"/>
      </w:pPr>
      <w:bookmarkStart w:id="12" w:name="_Toc12993"/>
      <w:bookmarkStart w:id="13" w:name="_Toc25666"/>
      <w:r>
        <w:rPr>
          <w:rFonts w:hint="eastAsia"/>
        </w:rPr>
        <w:t>访问入口</w:t>
      </w:r>
      <w:bookmarkEnd w:id="12"/>
    </w:p>
    <w:p w14:paraId="246DB680" w14:textId="77777777" w:rsidR="00A11488" w:rsidRDefault="00000000">
      <w:pPr>
        <w:pStyle w:val="a0"/>
        <w:spacing w:line="360" w:lineRule="auto"/>
        <w:jc w:val="left"/>
        <w:rPr>
          <w:rFonts w:ascii="宋体" w:hAnsi="宋体"/>
          <w:color w:val="0000FF"/>
          <w:sz w:val="24"/>
          <w:szCs w:val="24"/>
          <w:u w:val="single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第一步：浏览器访问内蒙古自治区人力资源和社会保障厅网上服务大厅（单位服务）</w:t>
      </w:r>
      <w:hyperlink r:id="rId17" w:history="1">
        <w:r>
          <w:rPr>
            <w:rStyle w:val="af4"/>
            <w:rFonts w:ascii="宋体" w:hAnsi="宋体"/>
            <w:szCs w:val="24"/>
          </w:rPr>
          <w:t>https://</w:t>
        </w:r>
        <w:r>
          <w:rPr>
            <w:rStyle w:val="af4"/>
            <w:rFonts w:ascii="宋体" w:hAnsi="宋体" w:hint="eastAsia"/>
            <w:szCs w:val="24"/>
          </w:rPr>
          <w:t>nmgrs.12333k.cn:8083/comcalogin/#/comcalogin</w:t>
        </w:r>
      </w:hyperlink>
      <w:r>
        <w:rPr>
          <w:rFonts w:ascii="宋体" w:hAnsi="宋体" w:cs="宋体" w:hint="eastAsia"/>
          <w:color w:val="000000"/>
          <w:kern w:val="0"/>
          <w:sz w:val="24"/>
          <w:szCs w:val="24"/>
        </w:rPr>
        <w:t>，选择账号密码登录，输入单位账号、密码、验证码，点击“登录系统”，进入平台首页。</w:t>
      </w:r>
    </w:p>
    <w:p w14:paraId="1FFF18DB" w14:textId="77777777" w:rsidR="00A11488" w:rsidRDefault="00000000">
      <w:pPr>
        <w:widowControl/>
        <w:shd w:val="clear" w:color="auto" w:fill="FFFFFF"/>
        <w:wordWrap w:val="0"/>
      </w:pPr>
      <w:r>
        <w:rPr>
          <w:noProof/>
        </w:rPr>
        <w:drawing>
          <wp:inline distT="0" distB="0" distL="114300" distR="114300" wp14:anchorId="65285690" wp14:editId="578DCA7F">
            <wp:extent cx="5751195" cy="2631440"/>
            <wp:effectExtent l="0" t="0" r="1905" b="165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9408F" w14:textId="77777777" w:rsidR="00A11488" w:rsidRDefault="00A11488">
      <w:pPr>
        <w:widowControl/>
        <w:shd w:val="clear" w:color="auto" w:fill="FFFFFF"/>
        <w:jc w:val="center"/>
      </w:pPr>
    </w:p>
    <w:p w14:paraId="18DE6DDE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第二步：在“内蒙古人力资源和社会保障厅网上服务大厅”首页，业务办理点击“电子劳动合同”进入到“内蒙古电子劳动合同平台”，如下图所示：</w:t>
      </w:r>
    </w:p>
    <w:p w14:paraId="28298ECE" w14:textId="77777777" w:rsidR="00A11488" w:rsidRDefault="00000000">
      <w:pPr>
        <w:widowControl/>
        <w:shd w:val="clear" w:color="auto" w:fill="FFFFFF"/>
        <w:spacing w:line="360" w:lineRule="auto"/>
        <w:jc w:val="center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 wp14:anchorId="759E5176" wp14:editId="55A80836">
            <wp:extent cx="5751195" cy="2631440"/>
            <wp:effectExtent l="0" t="0" r="1905" b="165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82E4E" w14:textId="77777777" w:rsidR="00A11488" w:rsidRDefault="00A11488">
      <w:pPr>
        <w:widowControl/>
        <w:shd w:val="clear" w:color="auto" w:fill="FFFFFF"/>
        <w:jc w:val="center"/>
      </w:pPr>
    </w:p>
    <w:p w14:paraId="1AF54C64" w14:textId="77777777" w:rsidR="00A11488" w:rsidRDefault="00000000">
      <w:pPr>
        <w:pStyle w:val="2"/>
      </w:pPr>
      <w:bookmarkStart w:id="14" w:name="_Toc26039"/>
      <w:r>
        <w:rPr>
          <w:rFonts w:hint="eastAsia"/>
        </w:rPr>
        <w:t>合同管理</w:t>
      </w:r>
      <w:bookmarkEnd w:id="14"/>
    </w:p>
    <w:p w14:paraId="4F805AF0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顶部菜单栏，点击【合同管理】，查看不同流转状态的劳动合同,进行系统操作。</w:t>
      </w:r>
    </w:p>
    <w:p w14:paraId="0A2D9563" w14:textId="77777777" w:rsidR="00A11488" w:rsidRDefault="00000000">
      <w:pPr>
        <w:widowControl/>
        <w:shd w:val="clear" w:color="auto" w:fill="FFFFFF"/>
        <w:spacing w:line="360" w:lineRule="auto"/>
        <w:jc w:val="center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2A4FF2A2" wp14:editId="581C03B9">
            <wp:extent cx="5752465" cy="1256030"/>
            <wp:effectExtent l="0" t="0" r="635" b="127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8B588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Chars="200" w:firstLine="480"/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劳动合同流转状态说明如下：</w:t>
      </w:r>
      <w:r>
        <w:rPr>
          <w:rFonts w:hint="eastAsia"/>
        </w:rPr>
        <w:t xml:space="preserve"> </w:t>
      </w:r>
    </w:p>
    <w:p w14:paraId="5BE8EF95" w14:textId="77777777" w:rsidR="00A11488" w:rsidRDefault="00000000">
      <w:pPr>
        <w:pStyle w:val="af6"/>
        <w:widowControl/>
        <w:numPr>
          <w:ilvl w:val="0"/>
          <w:numId w:val="3"/>
        </w:numPr>
        <w:shd w:val="clear" w:color="auto" w:fill="FFFFFF"/>
        <w:wordWrap w:val="0"/>
        <w:spacing w:line="360" w:lineRule="auto"/>
        <w:ind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【草拟中】：是指用人单位创建劳动合同后，发送给劳动者之前的合同状态；用人单位可对草拟中的合同进行修改、删除、上传约定事项或发送、批量发送操作。</w:t>
      </w:r>
    </w:p>
    <w:p w14:paraId="123C046B" w14:textId="77777777" w:rsidR="00A11488" w:rsidRDefault="00000000">
      <w:pPr>
        <w:pStyle w:val="af6"/>
        <w:widowControl/>
        <w:numPr>
          <w:ilvl w:val="0"/>
          <w:numId w:val="3"/>
        </w:numPr>
        <w:shd w:val="clear" w:color="auto" w:fill="FFFFFF"/>
        <w:wordWrap w:val="0"/>
        <w:spacing w:line="360" w:lineRule="auto"/>
        <w:ind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【协商中】：是指用人单位发送劳动合同后，劳动者确认合同前，对合同条款有异议，劳动者发起的协商操作；用人单位可对协商中的合同查看协商原因、修改合同或选择终止合同流程。</w:t>
      </w:r>
    </w:p>
    <w:p w14:paraId="238235D2" w14:textId="77777777" w:rsidR="00A11488" w:rsidRDefault="00000000">
      <w:pPr>
        <w:pStyle w:val="af6"/>
        <w:widowControl/>
        <w:numPr>
          <w:ilvl w:val="0"/>
          <w:numId w:val="3"/>
        </w:numPr>
        <w:shd w:val="clear" w:color="auto" w:fill="FFFFFF"/>
        <w:wordWrap w:val="0"/>
        <w:spacing w:line="360" w:lineRule="auto"/>
        <w:ind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【签订中】：依次包括“待个人确认”、 “待个人签订”、“待单位签订”、 “超出合同签订期限”4个详细状态；用人单位可点击查看具体合同信息，对“待单位签订”的合同进行驳回、签订或终止合同流程操作。</w:t>
      </w:r>
    </w:p>
    <w:p w14:paraId="55576E90" w14:textId="77777777" w:rsidR="00A11488" w:rsidRDefault="00000000">
      <w:pPr>
        <w:pStyle w:val="af6"/>
        <w:widowControl/>
        <w:numPr>
          <w:ilvl w:val="0"/>
          <w:numId w:val="3"/>
        </w:numPr>
        <w:shd w:val="clear" w:color="auto" w:fill="FFFFFF"/>
        <w:wordWrap w:val="0"/>
        <w:spacing w:line="360" w:lineRule="auto"/>
        <w:ind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【已签订】：是指劳动者和用人单位双方都已完成合同签订后的状态；用人单位可对已签订的合同进行查看、变更、续签、终止或解除操作。</w:t>
      </w:r>
    </w:p>
    <w:p w14:paraId="163969C6" w14:textId="77777777" w:rsidR="00A11488" w:rsidRDefault="00000000">
      <w:pPr>
        <w:pStyle w:val="af6"/>
        <w:widowControl/>
        <w:numPr>
          <w:ilvl w:val="0"/>
          <w:numId w:val="3"/>
        </w:numPr>
        <w:shd w:val="clear" w:color="auto" w:fill="FFFFFF"/>
        <w:wordWrap w:val="0"/>
        <w:spacing w:line="360" w:lineRule="auto"/>
        <w:ind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【已过合同有效期】：超过合同</w:t>
      </w:r>
      <w:r>
        <w:rPr>
          <w:rFonts w:ascii="宋体" w:hAnsi="宋体" w:cs="宋体"/>
          <w:color w:val="000000"/>
          <w:kern w:val="0"/>
          <w:sz w:val="24"/>
          <w:szCs w:val="24"/>
        </w:rPr>
        <w:t>约定期限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，且没有完成续签的合同状态；目前，系统支持用人单位对合同进行查看操作，后续扩展续签、解决或终止功能。</w:t>
      </w:r>
    </w:p>
    <w:p w14:paraId="339B9424" w14:textId="77777777" w:rsidR="00A11488" w:rsidRDefault="00000000">
      <w:pPr>
        <w:pStyle w:val="af6"/>
        <w:widowControl/>
        <w:numPr>
          <w:ilvl w:val="0"/>
          <w:numId w:val="3"/>
        </w:numPr>
        <w:shd w:val="clear" w:color="auto" w:fill="FFFFFF"/>
        <w:wordWrap w:val="0"/>
        <w:spacing w:line="360" w:lineRule="auto"/>
        <w:ind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【已终止流程】：</w:t>
      </w:r>
      <w:r>
        <w:rPr>
          <w:rFonts w:ascii="宋体" w:hAnsi="宋体" w:cs="宋体"/>
          <w:color w:val="000000"/>
          <w:kern w:val="0"/>
          <w:sz w:val="24"/>
          <w:szCs w:val="24"/>
        </w:rPr>
        <w:t>签订双方在签署过程中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可点选</w:t>
      </w:r>
      <w:r>
        <w:rPr>
          <w:rFonts w:ascii="宋体" w:hAnsi="宋体" w:cs="宋体"/>
          <w:color w:val="000000"/>
          <w:kern w:val="0"/>
          <w:sz w:val="24"/>
          <w:szCs w:val="24"/>
        </w:rPr>
        <w:t>终止合同签署，终止后，合同作废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。系统支持用人单位对合同进行查看操作。</w:t>
      </w:r>
    </w:p>
    <w:p w14:paraId="728F004B" w14:textId="77777777" w:rsidR="00A11488" w:rsidRDefault="00000000">
      <w:pPr>
        <w:pStyle w:val="af6"/>
        <w:widowControl/>
        <w:shd w:val="clear" w:color="auto" w:fill="FFFFFF"/>
        <w:wordWrap w:val="0"/>
        <w:spacing w:line="360" w:lineRule="auto"/>
        <w:ind w:left="840" w:firstLineChars="0" w:firstLine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更多合同详细操作，请见以下操作手册。</w:t>
      </w:r>
    </w:p>
    <w:p w14:paraId="730B2791" w14:textId="77777777" w:rsidR="00A11488" w:rsidRDefault="00000000">
      <w:pPr>
        <w:pStyle w:val="2"/>
      </w:pPr>
      <w:bookmarkStart w:id="15" w:name="_Toc22787"/>
      <w:r>
        <w:rPr>
          <w:rFonts w:hint="eastAsia"/>
        </w:rPr>
        <w:t>创建和发送电子劳动合同</w:t>
      </w:r>
      <w:bookmarkEnd w:id="13"/>
      <w:bookmarkEnd w:id="15"/>
    </w:p>
    <w:p w14:paraId="0DF9DC4A" w14:textId="77777777" w:rsidR="00A11488" w:rsidRDefault="00000000">
      <w:pPr>
        <w:pStyle w:val="a0"/>
        <w:rPr>
          <w:sz w:val="24"/>
          <w:szCs w:val="24"/>
        </w:rPr>
      </w:pPr>
      <w:r>
        <w:rPr>
          <w:rFonts w:hint="eastAsia"/>
          <w:sz w:val="24"/>
          <w:szCs w:val="24"/>
        </w:rPr>
        <w:t>用人单位选择合同模板，创建劳动合同，发送电子合同给劳动者。</w:t>
      </w:r>
    </w:p>
    <w:p w14:paraId="4584CB0A" w14:textId="77777777" w:rsidR="00A11488" w:rsidRDefault="00000000">
      <w:pPr>
        <w:pStyle w:val="3"/>
        <w:numPr>
          <w:ilvl w:val="255"/>
          <w:numId w:val="0"/>
        </w:numPr>
        <w:tabs>
          <w:tab w:val="clear" w:pos="1080"/>
        </w:tabs>
      </w:pPr>
      <w:bookmarkStart w:id="16" w:name="_Toc22768"/>
      <w:bookmarkStart w:id="17" w:name="_Toc28807"/>
      <w:r>
        <w:t>3</w:t>
      </w:r>
      <w:r>
        <w:rPr>
          <w:rFonts w:hint="eastAsia"/>
        </w:rPr>
        <w:t>.2.1 选择合同模板</w:t>
      </w:r>
      <w:bookmarkEnd w:id="16"/>
      <w:bookmarkEnd w:id="17"/>
    </w:p>
    <w:p w14:paraId="126E1567" w14:textId="77777777" w:rsidR="00A11488" w:rsidRDefault="00000000">
      <w:pPr>
        <w:pStyle w:val="a0"/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第一步：在顶部菜单栏，点击【合同创建】，选择合同模板。</w:t>
      </w:r>
    </w:p>
    <w:p w14:paraId="2437D0EF" w14:textId="77777777" w:rsidR="00A11488" w:rsidRDefault="00000000">
      <w:pPr>
        <w:pStyle w:val="a0"/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本系统目前提供全日制劳动合同、劳务派遣合同、简易劳动合同三份合同模板。</w:t>
      </w:r>
    </w:p>
    <w:p w14:paraId="0C57235D" w14:textId="77777777" w:rsidR="00A11488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45C7A600" wp14:editId="17382705">
            <wp:extent cx="5752465" cy="1645920"/>
            <wp:effectExtent l="0" t="0" r="635" b="1143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465A7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第二步：选定合同模板后，点击【我已阅读并同意以上说明】，同意“电子劳动合同服务告知书”。</w:t>
      </w:r>
    </w:p>
    <w:p w14:paraId="0BEC7A5C" w14:textId="77777777" w:rsidR="00A11488" w:rsidRDefault="00000000">
      <w:pPr>
        <w:jc w:val="center"/>
      </w:pPr>
      <w:r>
        <w:rPr>
          <w:noProof/>
        </w:rPr>
        <w:drawing>
          <wp:inline distT="0" distB="0" distL="114300" distR="114300" wp14:anchorId="603D9633" wp14:editId="35B802E3">
            <wp:extent cx="5751195" cy="2631440"/>
            <wp:effectExtent l="0" t="0" r="1905" b="1651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EC1DD" w14:textId="77777777" w:rsidR="00A11488" w:rsidRDefault="00000000">
      <w:pPr>
        <w:pStyle w:val="3"/>
      </w:pPr>
      <w:bookmarkStart w:id="18" w:name="_Toc16533"/>
      <w:bookmarkStart w:id="19" w:name="_Toc21488"/>
      <w:bookmarkStart w:id="20" w:name="_Toc126682949"/>
      <w:r>
        <w:rPr>
          <w:rFonts w:hint="eastAsia"/>
        </w:rPr>
        <w:t>创建合同</w:t>
      </w:r>
      <w:bookmarkEnd w:id="18"/>
      <w:bookmarkEnd w:id="19"/>
    </w:p>
    <w:p w14:paraId="58FFF5BA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系统提供逐个录入劳动合同、批量导入劳动合同两种创建方式。</w:t>
      </w:r>
    </w:p>
    <w:p w14:paraId="6E82D47B" w14:textId="77777777" w:rsidR="00A11488" w:rsidRDefault="00000000">
      <w:pPr>
        <w:pStyle w:val="4"/>
        <w:rPr>
          <w:rStyle w:val="20"/>
        </w:rPr>
      </w:pPr>
      <w:bookmarkStart w:id="21" w:name="_Toc29005"/>
      <w:bookmarkStart w:id="22" w:name="_Toc11465"/>
      <w:r>
        <w:rPr>
          <w:rStyle w:val="20"/>
          <w:rFonts w:hint="eastAsia"/>
        </w:rPr>
        <w:t>方式一：逐个录入</w:t>
      </w:r>
    </w:p>
    <w:bookmarkEnd w:id="21"/>
    <w:bookmarkEnd w:id="22"/>
    <w:p w14:paraId="2C1E72D0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选择【信息录入】，</w:t>
      </w:r>
      <w:bookmarkEnd w:id="20"/>
      <w:r>
        <w:rPr>
          <w:rFonts w:ascii="宋体" w:hAnsi="宋体" w:cs="宋体" w:hint="eastAsia"/>
          <w:color w:val="000000"/>
          <w:kern w:val="0"/>
          <w:sz w:val="24"/>
          <w:szCs w:val="24"/>
        </w:rPr>
        <w:t>点击【创建合同】</w:t>
      </w:r>
      <w:r>
        <w:rPr>
          <w:rFonts w:ascii="宋体" w:hAnsi="宋体" w:cs="宋体"/>
          <w:color w:val="000000"/>
          <w:kern w:val="0"/>
          <w:sz w:val="24"/>
          <w:szCs w:val="24"/>
        </w:rPr>
        <w:t>,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填写合同详细信息。</w:t>
      </w:r>
    </w:p>
    <w:p w14:paraId="2727606B" w14:textId="77777777" w:rsidR="00A11488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538891" wp14:editId="72AB152A">
                <wp:simplePos x="0" y="0"/>
                <wp:positionH relativeFrom="column">
                  <wp:posOffset>77470</wp:posOffset>
                </wp:positionH>
                <wp:positionV relativeFrom="paragraph">
                  <wp:posOffset>645160</wp:posOffset>
                </wp:positionV>
                <wp:extent cx="288925" cy="211455"/>
                <wp:effectExtent l="4445" t="4445" r="11430" b="12700"/>
                <wp:wrapNone/>
                <wp:docPr id="35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77900" y="2705100"/>
                          <a:ext cx="288925" cy="2114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2E2391DC" id="矩形 6" o:spid="_x0000_s1026" style="position:absolute;left:0;text-align:left;margin-left:6.1pt;margin-top:50.8pt;width:22.75pt;height:1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s23AEAALMDAAAOAAAAZHJzL2Uyb0RvYy54bWysU9uO0zAQfUfiHyy/01xEaBvV3YctywuC&#10;lRY+wLWdxJJvGnublq9n7JQtlxeEyIMzzozPnHM82d2drSEnBVF7x2izqilRTnip3cjo1y8PbzaU&#10;xMSd5MY7xehFRXq3f/1qN4detX7yRiogCOJiPwdGp5RCX1VRTMryuPJBOUwOHixPuIWxksBnRLem&#10;auv6XTV7kAG8UDHi18OSpPuCPwxKpM/DEFUihlHklsoKZT3mtdrveD8CD5MWVxr8H1hYrh02fYE6&#10;8MTJM+g/oKwW4KMf0kp4W/lh0EIVDaimqX9T8zTxoIoWNCeGF5vi/4MVn05P4RHQhjnEPmKYVZwH&#10;sPmN/MiZ0e16va3RvQuj7bruGoyLb+qciMB8u9ls244SkQua5m3X5Xx1wwkQ0wflLckBo4DXUtzi&#10;p48xLaU/SnJb5x+0MaWFcWRGAl2B5zggg+EJO9kgGY1uLDDRGy3zkXw4wni8N0BOPF95ea5sfinL&#10;/Q48TktdSS2irE4KSu9JcfneSZIuASfX4fzSTMYqSYlROO45KpWJa/M3lWiJcejMzescHb28PCJh&#10;BejN5OEbJdwJDBhFqUt4n5ahfQ6gxwnrmiIqH8fJKGZfpziP3s/70u72r+2/AwAA//8DAFBLAwQU&#10;AAYACAAAACEAgZzzW94AAAAJAQAADwAAAGRycy9kb3ducmV2LnhtbEyPQU/DMAyF70j8h8hI3Fi6&#10;wjYoTaeC2HXSBhJwyxqTVGucqsnW8u8xJzhZz356/l65nnwnzjjENpCC+SwDgdQE05JV8Pa6ubkH&#10;EZMmo7tAqOAbI6yry4tSFyaMtMPzPlnBIRQLrcCl1BdSxsah13EWeiS+fYXB68RysNIMeuRw38k8&#10;y5bS65b4g9M9PjtsjvuTV/DSf27rhY2yfk/u4xiexo3bWqWur6b6EUTCKf2Z4Ref0aFipkM4kYmi&#10;Y53n7OSZzZcg2LBYrUAceHF79wCyKuX/BtUPAAAA//8DAFBLAQItABQABgAIAAAAIQC2gziS/gAA&#10;AOEBAAATAAAAAAAAAAAAAAAAAAAAAABbQ29udGVudF9UeXBlc10ueG1sUEsBAi0AFAAGAAgAAAAh&#10;ADj9If/WAAAAlAEAAAsAAAAAAAAAAAAAAAAALwEAAF9yZWxzLy5yZWxzUEsBAi0AFAAGAAgAAAAh&#10;AF3k2zbcAQAAswMAAA4AAAAAAAAAAAAAAAAALgIAAGRycy9lMm9Eb2MueG1sUEsBAi0AFAAGAAgA&#10;AAAhAIGc81veAAAACQEAAA8AAAAAAAAAAAAAAAAANgQAAGRycy9kb3ducmV2LnhtbFBLBQYAAAAA&#10;BAAEAPMAAABBBQAAAAA=&#10;" filled="f"/>
            </w:pict>
          </mc:Fallback>
        </mc:AlternateContent>
      </w:r>
      <w:r>
        <w:rPr>
          <w:noProof/>
        </w:rPr>
        <w:drawing>
          <wp:inline distT="0" distB="0" distL="114300" distR="114300" wp14:anchorId="2857DB14" wp14:editId="4D7C5A9E">
            <wp:extent cx="5747385" cy="1496060"/>
            <wp:effectExtent l="0" t="0" r="5715" b="889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AADF5" w14:textId="77777777" w:rsidR="00A11488" w:rsidRDefault="0000000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AD3CC3" wp14:editId="2F00C4C1">
                <wp:simplePos x="0" y="0"/>
                <wp:positionH relativeFrom="column">
                  <wp:posOffset>4610100</wp:posOffset>
                </wp:positionH>
                <wp:positionV relativeFrom="paragraph">
                  <wp:posOffset>5603240</wp:posOffset>
                </wp:positionV>
                <wp:extent cx="386715" cy="176530"/>
                <wp:effectExtent l="0" t="0" r="13335" b="13970"/>
                <wp:wrapNone/>
                <wp:docPr id="28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765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38C40199" id="矩形 2" o:spid="_x0000_s1026" style="position:absolute;left:0;text-align:left;margin-left:363pt;margin-top:441.2pt;width:30.45pt;height:1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R12AEAAKgDAAAOAAAAZHJzL2Uyb0RvYy54bWysU8lu2zAQvRfoPxC815Ic2EkFyznEdS9F&#10;GyDpB4zJkUSAG0jGsvv1HVKp3eVSFNWBGmq2N2+eNvcno9kRQ1TOdrxZ1JyhFU4qO3T86/P+3R1n&#10;MYGVoJ3Fjp8x8vvt2zebybe4dKPTEgOjIja2k+/4mJJvqyqKEQ3EhfNoydm7YCDRNQyVDDBRdaOr&#10;ZV2vq8kF6YMTGCN93c1Ovi31+x5F+tL3ERPTHSdsqZyhnId8VtsNtEMAPyrxCgP+AYUBZanppdQO&#10;ErCXoP4oZZQILro+LYQzlet7JbDMQNM09W/TPI3gscxC5ER/oSn+v7Li8/HJPwaiYfKxjWTmKU59&#10;MPlN+NipkHW+kIWnxAR9vLlb3zYrzgS5mtv16qaQWV2TfYjpIzrDstHxQLsoFMHxU0zUkEJ/hORe&#10;1u2V1mUf2rKp4+9Xy1weSBW9hkSm8bLj0Q6lTHRayZySk2MYDg86sCPQnvf7mp68WmrxS1jut4M4&#10;znHFNSvAqISZBGhHBPnBSpbOnuRqSbQ8gzEoOdNIGs9WiUyg9N9EEghtCcuV4GwdnDw/EmAMxM3o&#10;wjfOwAoyOk6jzuZDmpX64oMaRoprylA5neRQxnuVbtbbz/fS7vqDbb8DAAD//wMAUEsDBBQABgAI&#10;AAAAIQAXGuMf4wAAAAsBAAAPAAAAZHJzL2Rvd25yZXYueG1sTI8xT8MwFIR3JP6D9ZBYEHUaoTRN&#10;81IhJKhQB9SWoaMTv8YWsR3FbhL+PWaC8XSnu+/K7Ww6NtLgtbMIy0UCjGzjpLYtwufp9TEH5oOw&#10;UnTOEsI3edhWtzelKKSb7IHGY2hZLLG+EAgqhL7g3DeKjPAL15ON3sUNRoQoh5bLQUyx3HQ8TZKM&#10;G6FtXFCipxdFzdfxahD8x9t5fzq8j63e7Se103Tp6wfE+7v5eQMs0Bz+wvCLH9Ghiky1u1rpWYew&#10;SrP4JSDkefoELCZWebYGViOsl0kKvCr5/w/VDwAAAP//AwBQSwECLQAUAAYACAAAACEAtoM4kv4A&#10;AADhAQAAEwAAAAAAAAAAAAAAAAAAAAAAW0NvbnRlbnRfVHlwZXNdLnhtbFBLAQItABQABgAIAAAA&#10;IQA4/SH/1gAAAJQBAAALAAAAAAAAAAAAAAAAAC8BAABfcmVscy8ucmVsc1BLAQItABQABgAIAAAA&#10;IQDvTAR12AEAAKgDAAAOAAAAAAAAAAAAAAAAAC4CAABkcnMvZTJvRG9jLnhtbFBLAQItABQABgAI&#10;AAAAIQAXGuMf4wAAAAsBAAAPAAAAAAAAAAAAAAAAADIEAABkcnMvZG93bnJldi54bWxQSwUGAAAA&#10;AAQABADzAAAAQgUAAAAA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4B88F7A1" wp14:editId="6090BB52">
            <wp:extent cx="4266565" cy="5720080"/>
            <wp:effectExtent l="19050" t="19050" r="19685" b="1397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7675" cy="57481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E0559D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合同信息包括：乙方信息、劳动合同期限、工作内容和工作地点、工作时间和休息休假、劳动报酬以及约定事项。</w:t>
      </w:r>
    </w:p>
    <w:p w14:paraId="7B41380E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录</w:t>
      </w:r>
      <w:r>
        <w:rPr>
          <w:rFonts w:ascii="宋体" w:hAnsi="宋体" w:cs="宋体"/>
          <w:color w:val="000000"/>
          <w:kern w:val="0"/>
          <w:sz w:val="24"/>
          <w:szCs w:val="24"/>
        </w:rPr>
        <w:t>入成功后，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在【信息录入】界面可以查看合同列表信息。</w:t>
      </w:r>
    </w:p>
    <w:p w14:paraId="101070FE" w14:textId="77777777" w:rsidR="00A11488" w:rsidRDefault="00000000">
      <w:pPr>
        <w:jc w:val="left"/>
      </w:pPr>
      <w:r>
        <w:rPr>
          <w:noProof/>
        </w:rPr>
        <w:drawing>
          <wp:inline distT="0" distB="0" distL="114300" distR="114300" wp14:anchorId="2B6F1ED8" wp14:editId="60FF0714">
            <wp:extent cx="5754370" cy="1536065"/>
            <wp:effectExtent l="0" t="0" r="17780" b="698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B7625" w14:textId="77777777" w:rsidR="00A11488" w:rsidRDefault="00000000">
      <w:pPr>
        <w:pStyle w:val="4"/>
        <w:rPr>
          <w:rStyle w:val="20"/>
        </w:rPr>
      </w:pPr>
      <w:bookmarkStart w:id="23" w:name="_Toc126682950"/>
      <w:bookmarkStart w:id="24" w:name="_Toc12828"/>
      <w:bookmarkStart w:id="25" w:name="_Toc25143"/>
      <w:r>
        <w:rPr>
          <w:rStyle w:val="20"/>
          <w:rFonts w:hint="eastAsia"/>
        </w:rPr>
        <w:lastRenderedPageBreak/>
        <w:t>方式二：批量导入</w:t>
      </w:r>
      <w:r>
        <w:rPr>
          <w:rStyle w:val="20"/>
        </w:rPr>
        <w:t>合同</w:t>
      </w:r>
      <w:bookmarkEnd w:id="23"/>
    </w:p>
    <w:bookmarkEnd w:id="24"/>
    <w:bookmarkEnd w:id="25"/>
    <w:p w14:paraId="55805A48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第一步：选择【Ex</w:t>
      </w:r>
      <w:r>
        <w:rPr>
          <w:rFonts w:ascii="宋体" w:hAnsi="宋体" w:cs="宋体"/>
          <w:color w:val="000000"/>
          <w:kern w:val="0"/>
          <w:sz w:val="24"/>
          <w:szCs w:val="24"/>
        </w:rPr>
        <w:t>cel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导</w:t>
      </w:r>
      <w:r>
        <w:rPr>
          <w:rFonts w:ascii="宋体" w:hAnsi="宋体" w:cs="宋体"/>
          <w:color w:val="000000"/>
          <w:kern w:val="0"/>
          <w:sz w:val="24"/>
          <w:szCs w:val="24"/>
        </w:rPr>
        <w:t>入】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，点击</w:t>
      </w:r>
      <w:r>
        <w:rPr>
          <w:rFonts w:ascii="宋体" w:hAnsi="宋体" w:cs="宋体"/>
          <w:color w:val="000000"/>
          <w:kern w:val="0"/>
          <w:sz w:val="24"/>
          <w:szCs w:val="24"/>
        </w:rPr>
        <w:t>【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下载</w:t>
      </w:r>
      <w:r>
        <w:rPr>
          <w:rFonts w:ascii="宋体" w:hAnsi="宋体" w:cs="宋体"/>
          <w:color w:val="000000"/>
          <w:kern w:val="0"/>
          <w:sz w:val="24"/>
          <w:szCs w:val="24"/>
        </w:rPr>
        <w:t>该合同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模板</w:t>
      </w:r>
      <w:r>
        <w:rPr>
          <w:rFonts w:ascii="宋体" w:hAnsi="宋体" w:cs="宋体"/>
          <w:color w:val="000000"/>
          <w:kern w:val="0"/>
          <w:sz w:val="24"/>
          <w:szCs w:val="24"/>
        </w:rPr>
        <w:t>】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。</w:t>
      </w:r>
    </w:p>
    <w:p w14:paraId="38146B20" w14:textId="77777777" w:rsidR="00A11488" w:rsidRDefault="00000000">
      <w:pPr>
        <w:jc w:val="center"/>
      </w:pPr>
      <w:r>
        <w:rPr>
          <w:noProof/>
        </w:rPr>
        <w:drawing>
          <wp:inline distT="0" distB="0" distL="114300" distR="114300" wp14:anchorId="32BF7677" wp14:editId="763071CB">
            <wp:extent cx="5751830" cy="1937385"/>
            <wp:effectExtent l="0" t="0" r="1270" b="571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E84D8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第二步：根据模板说明，在模板内填写合同信息。</w:t>
      </w:r>
    </w:p>
    <w:p w14:paraId="7F1AFA41" w14:textId="77777777" w:rsidR="00A11488" w:rsidRDefault="00000000">
      <w:pPr>
        <w:widowControl/>
        <w:shd w:val="clear" w:color="auto" w:fill="FFFFFF"/>
        <w:wordWrap w:val="0"/>
        <w:spacing w:line="360" w:lineRule="auto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 wp14:anchorId="3B8A6C49" wp14:editId="486909F4">
            <wp:extent cx="5758815" cy="1367790"/>
            <wp:effectExtent l="19050" t="19050" r="13335" b="22860"/>
            <wp:docPr id="16" name="图片 16" descr="C:\Users\Digital\Documents\WeChat Files\wxid_1w65s18zkl2821\FileStorage\Temp\1675849870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Digital\Documents\WeChat Files\wxid_1w65s18zkl2821\FileStorage\Temp\167584987005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679" cy="13739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FF7AC3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第三步：单击</w:t>
      </w:r>
      <w:r>
        <w:rPr>
          <w:rFonts w:ascii="宋体" w:hAnsi="宋体" w:cs="宋体"/>
          <w:color w:val="000000"/>
          <w:kern w:val="0"/>
          <w:sz w:val="24"/>
          <w:szCs w:val="24"/>
        </w:rPr>
        <w:t>【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选择并</w:t>
      </w:r>
      <w:r>
        <w:rPr>
          <w:rFonts w:ascii="宋体" w:hAnsi="宋体" w:cs="宋体"/>
          <w:color w:val="000000"/>
          <w:kern w:val="0"/>
          <w:sz w:val="24"/>
          <w:szCs w:val="24"/>
        </w:rPr>
        <w:t>上传文件】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，把</w:t>
      </w:r>
      <w:r>
        <w:rPr>
          <w:rFonts w:ascii="宋体" w:hAnsi="宋体" w:cs="宋体"/>
          <w:color w:val="000000"/>
          <w:kern w:val="0"/>
          <w:sz w:val="24"/>
          <w:szCs w:val="24"/>
        </w:rPr>
        <w:t>填写完的模板信息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上</w:t>
      </w:r>
      <w:r>
        <w:rPr>
          <w:rFonts w:ascii="宋体" w:hAnsi="宋体" w:cs="宋体"/>
          <w:color w:val="000000"/>
          <w:kern w:val="0"/>
          <w:sz w:val="24"/>
          <w:szCs w:val="24"/>
        </w:rPr>
        <w:t>传到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系统</w:t>
      </w:r>
      <w:r>
        <w:rPr>
          <w:rFonts w:ascii="宋体" w:hAnsi="宋体" w:cs="宋体"/>
          <w:color w:val="000000"/>
          <w:kern w:val="0"/>
          <w:sz w:val="24"/>
          <w:szCs w:val="24"/>
        </w:rPr>
        <w:t>中，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上</w:t>
      </w:r>
      <w:r>
        <w:rPr>
          <w:rFonts w:ascii="宋体" w:hAnsi="宋体" w:cs="宋体"/>
          <w:color w:val="000000"/>
          <w:kern w:val="0"/>
          <w:sz w:val="24"/>
          <w:szCs w:val="24"/>
        </w:rPr>
        <w:t>传成功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后</w:t>
      </w:r>
      <w:r>
        <w:rPr>
          <w:rFonts w:ascii="宋体" w:hAnsi="宋体" w:cs="宋体"/>
          <w:color w:val="000000"/>
          <w:kern w:val="0"/>
          <w:sz w:val="24"/>
          <w:szCs w:val="24"/>
        </w:rPr>
        <w:t>，可以在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界</w:t>
      </w:r>
      <w:r>
        <w:rPr>
          <w:rFonts w:ascii="宋体" w:hAnsi="宋体" w:cs="宋体"/>
          <w:color w:val="000000"/>
          <w:kern w:val="0"/>
          <w:sz w:val="24"/>
          <w:szCs w:val="24"/>
        </w:rPr>
        <w:t>面上看到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成</w:t>
      </w:r>
      <w:r>
        <w:rPr>
          <w:rFonts w:ascii="宋体" w:hAnsi="宋体" w:cs="宋体"/>
          <w:color w:val="000000"/>
          <w:kern w:val="0"/>
          <w:sz w:val="24"/>
          <w:szCs w:val="24"/>
        </w:rPr>
        <w:t>功的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详细信息</w:t>
      </w:r>
      <w:r>
        <w:rPr>
          <w:rFonts w:ascii="宋体" w:hAnsi="宋体" w:cs="宋体"/>
          <w:color w:val="000000"/>
          <w:kern w:val="0"/>
          <w:sz w:val="24"/>
          <w:szCs w:val="24"/>
        </w:rPr>
        <w:t>。</w:t>
      </w:r>
    </w:p>
    <w:p w14:paraId="0C157205" w14:textId="77777777" w:rsidR="00A11488" w:rsidRDefault="00000000">
      <w:pPr>
        <w:jc w:val="center"/>
      </w:pPr>
      <w:r>
        <w:rPr>
          <w:noProof/>
        </w:rPr>
        <w:drawing>
          <wp:inline distT="0" distB="0" distL="114300" distR="114300" wp14:anchorId="00AFC2E4" wp14:editId="71D451DB">
            <wp:extent cx="5758180" cy="1892300"/>
            <wp:effectExtent l="0" t="0" r="13970" b="1270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3E1DD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若导</w:t>
      </w:r>
      <w:r>
        <w:rPr>
          <w:rFonts w:ascii="宋体" w:hAnsi="宋体" w:cs="宋体"/>
          <w:color w:val="000000"/>
          <w:kern w:val="0"/>
          <w:sz w:val="24"/>
          <w:szCs w:val="24"/>
        </w:rPr>
        <w:t>入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失败</w:t>
      </w:r>
      <w:r>
        <w:rPr>
          <w:rFonts w:ascii="宋体" w:hAnsi="宋体" w:cs="宋体"/>
          <w:color w:val="000000"/>
          <w:kern w:val="0"/>
          <w:sz w:val="24"/>
          <w:szCs w:val="24"/>
        </w:rPr>
        <w:t>，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可</w:t>
      </w:r>
      <w:r>
        <w:rPr>
          <w:rFonts w:ascii="宋体" w:hAnsi="宋体" w:cs="宋体"/>
          <w:color w:val="000000"/>
          <w:kern w:val="0"/>
          <w:sz w:val="24"/>
          <w:szCs w:val="24"/>
        </w:rPr>
        <w:t>以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在</w:t>
      </w:r>
      <w:r>
        <w:rPr>
          <w:rFonts w:ascii="宋体" w:hAnsi="宋体" w:cs="宋体"/>
          <w:color w:val="000000"/>
          <w:kern w:val="0"/>
          <w:sz w:val="24"/>
          <w:szCs w:val="24"/>
        </w:rPr>
        <w:t>【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导</w:t>
      </w:r>
      <w:r>
        <w:rPr>
          <w:rFonts w:ascii="宋体" w:hAnsi="宋体" w:cs="宋体"/>
          <w:color w:val="000000"/>
          <w:kern w:val="0"/>
          <w:sz w:val="24"/>
          <w:szCs w:val="24"/>
        </w:rPr>
        <w:t>入失败：错误明细】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查</w:t>
      </w:r>
      <w:r>
        <w:rPr>
          <w:rFonts w:ascii="宋体" w:hAnsi="宋体" w:cs="宋体"/>
          <w:color w:val="000000"/>
          <w:kern w:val="0"/>
          <w:sz w:val="24"/>
          <w:szCs w:val="24"/>
        </w:rPr>
        <w:t>看失败原因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，根据错误明细修改合同信息后，重新上传。</w:t>
      </w:r>
    </w:p>
    <w:p w14:paraId="4EBCB007" w14:textId="77777777" w:rsidR="00A11488" w:rsidRDefault="00000000">
      <w:r>
        <w:rPr>
          <w:noProof/>
        </w:rPr>
        <w:lastRenderedPageBreak/>
        <w:drawing>
          <wp:inline distT="0" distB="0" distL="0" distR="0" wp14:anchorId="79554521" wp14:editId="5749F10F">
            <wp:extent cx="5713095" cy="1463675"/>
            <wp:effectExtent l="19050" t="19050" r="20955" b="2222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7430" cy="14699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B9E718" w14:textId="77777777" w:rsidR="00A11488" w:rsidRDefault="00000000">
      <w:pPr>
        <w:pStyle w:val="3"/>
      </w:pPr>
      <w:bookmarkStart w:id="26" w:name="_Toc5610"/>
      <w:bookmarkStart w:id="27" w:name="_Toc27007"/>
      <w:bookmarkStart w:id="28" w:name="_Toc126682951"/>
      <w:r>
        <w:rPr>
          <w:rFonts w:hint="eastAsia"/>
        </w:rPr>
        <w:t>发送合同</w:t>
      </w:r>
      <w:bookmarkEnd w:id="26"/>
      <w:bookmarkEnd w:id="27"/>
    </w:p>
    <w:p w14:paraId="71E3426E" w14:textId="77777777" w:rsidR="00A11488" w:rsidRDefault="00000000">
      <w:pPr>
        <w:pStyle w:val="a0"/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用人单位创建劳动合同后，可在顶部菜单栏【合同管理】-【草拟中】，查看合同列表，勾选需要发送的合同（可多选），点击【发送】，将合同发送给劳动者，劳动者在</w:t>
      </w:r>
      <w:r w:rsidR="00FD7FB0">
        <w:rPr>
          <w:rFonts w:ascii="宋体" w:hAnsi="宋体" w:cs="宋体" w:hint="eastAsia"/>
          <w:color w:val="000000"/>
          <w:kern w:val="0"/>
          <w:sz w:val="24"/>
          <w:szCs w:val="24"/>
        </w:rPr>
        <w:t>“蒙速办”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APP查看和签订劳动合同。</w:t>
      </w:r>
    </w:p>
    <w:p w14:paraId="36787770" w14:textId="77777777" w:rsidR="00A11488" w:rsidRDefault="00000000">
      <w:r>
        <w:rPr>
          <w:noProof/>
        </w:rPr>
        <w:drawing>
          <wp:inline distT="0" distB="0" distL="114300" distR="114300" wp14:anchorId="4AB19FD8" wp14:editId="1B4E01AE">
            <wp:extent cx="5755640" cy="2428240"/>
            <wp:effectExtent l="0" t="0" r="16510" b="1016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AD8BB" w14:textId="77777777" w:rsidR="00A11488" w:rsidRDefault="00000000">
      <w:pPr>
        <w:pStyle w:val="2"/>
      </w:pPr>
      <w:bookmarkStart w:id="29" w:name="_Toc25858"/>
      <w:bookmarkStart w:id="30" w:name="_Toc126682954"/>
      <w:bookmarkStart w:id="31" w:name="_Toc24852"/>
      <w:bookmarkStart w:id="32" w:name="_Toc2386"/>
      <w:bookmarkEnd w:id="28"/>
      <w:r>
        <w:rPr>
          <w:rFonts w:hint="eastAsia"/>
        </w:rPr>
        <w:t>合同签订</w:t>
      </w:r>
      <w:bookmarkEnd w:id="29"/>
    </w:p>
    <w:p w14:paraId="57A95DFE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Ansi="宋体" w:cs="宋体" w:hint="eastAsia"/>
          <w:color w:val="000000"/>
          <w:kern w:val="0"/>
          <w:sz w:val="24"/>
          <w:szCs w:val="24"/>
        </w:rPr>
        <w:t>劳动者签订劳动合同后，用人单位操作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合同签订，包括</w:t>
      </w:r>
      <w:r>
        <w:rPr>
          <w:rFonts w:hAnsi="宋体" w:cs="宋体" w:hint="eastAsia"/>
          <w:color w:val="000000"/>
          <w:kern w:val="0"/>
          <w:sz w:val="24"/>
          <w:szCs w:val="24"/>
        </w:rPr>
        <w:t>通过“电子劳动合同服务平台</w:t>
      </w:r>
      <w:r>
        <w:rPr>
          <w:rFonts w:ascii="宋体" w:hAnsi="宋体" w:cs="宋体"/>
          <w:color w:val="000000"/>
          <w:kern w:val="0"/>
          <w:sz w:val="24"/>
          <w:szCs w:val="24"/>
        </w:rPr>
        <w:t>”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点选合同和通过</w:t>
      </w:r>
      <w:r>
        <w:rPr>
          <w:rFonts w:hAnsi="宋体" w:cs="宋体" w:hint="eastAsia"/>
          <w:color w:val="000000"/>
          <w:kern w:val="0"/>
          <w:sz w:val="24"/>
          <w:szCs w:val="24"/>
        </w:rPr>
        <w:t>“</w:t>
      </w:r>
      <w:r w:rsidR="002F59AB">
        <w:rPr>
          <w:rFonts w:ascii="宋体" w:hAnsi="宋体" w:cs="宋体" w:hint="eastAsia"/>
          <w:color w:val="000000"/>
          <w:kern w:val="0"/>
          <w:sz w:val="24"/>
          <w:szCs w:val="24"/>
        </w:rPr>
        <w:t>蒙速办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APP</w:t>
      </w:r>
      <w:r>
        <w:rPr>
          <w:rFonts w:ascii="宋体" w:hAnsi="宋体" w:cs="宋体"/>
          <w:color w:val="000000"/>
          <w:kern w:val="0"/>
          <w:sz w:val="24"/>
          <w:szCs w:val="24"/>
        </w:rPr>
        <w:t>”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盖章两步操作。</w:t>
      </w:r>
    </w:p>
    <w:p w14:paraId="1787ADDF" w14:textId="77777777" w:rsidR="00A11488" w:rsidRDefault="00000000">
      <w:pPr>
        <w:pStyle w:val="a7"/>
        <w:spacing w:after="0" w:line="360" w:lineRule="auto"/>
        <w:ind w:firstLine="425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第一步：点选合同，操作路径</w:t>
      </w:r>
      <w:r>
        <w:rPr>
          <w:rFonts w:hAnsi="宋体" w:cs="宋体" w:hint="eastAsia"/>
          <w:color w:val="000000"/>
          <w:kern w:val="0"/>
          <w:sz w:val="24"/>
          <w:szCs w:val="24"/>
        </w:rPr>
        <w:t xml:space="preserve"> </w:t>
      </w:r>
      <w:r>
        <w:rPr>
          <w:rFonts w:hAnsi="宋体" w:cs="宋体" w:hint="eastAsia"/>
          <w:color w:val="000000"/>
          <w:kern w:val="0"/>
          <w:sz w:val="24"/>
          <w:szCs w:val="24"/>
        </w:rPr>
        <w:t>“电子劳动合同服务平台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”-【合同管理】-【签订中】-【待单位签订】，勾选需要签订的劳动合同（可多选），点击“签订”按钮，系统弹出“免责声明”，点击“我已阅读并同意以上说明”，屏幕出现劳动合同二维码，如下所示：</w:t>
      </w:r>
    </w:p>
    <w:p w14:paraId="4B25FA42" w14:textId="77777777" w:rsidR="00A11488" w:rsidRDefault="00000000">
      <w:r>
        <w:rPr>
          <w:noProof/>
        </w:rPr>
        <w:lastRenderedPageBreak/>
        <w:drawing>
          <wp:inline distT="0" distB="0" distL="114300" distR="114300" wp14:anchorId="1AA32C62" wp14:editId="00EA599D">
            <wp:extent cx="5757545" cy="2508250"/>
            <wp:effectExtent l="0" t="0" r="14605" b="635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EA34D" w14:textId="77777777" w:rsidR="00A11488" w:rsidRDefault="00000000">
      <w:pPr>
        <w:jc w:val="center"/>
      </w:pPr>
      <w:r>
        <w:rPr>
          <w:noProof/>
        </w:rPr>
        <w:drawing>
          <wp:inline distT="0" distB="0" distL="0" distR="0" wp14:anchorId="397C7D61" wp14:editId="77E2C58E">
            <wp:extent cx="3163570" cy="2560955"/>
            <wp:effectExtent l="19050" t="19050" r="17780" b="1079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06957" cy="25960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CB74F9" w14:textId="77777777" w:rsidR="00A11488" w:rsidRDefault="00A11488">
      <w:pPr>
        <w:jc w:val="center"/>
      </w:pPr>
    </w:p>
    <w:p w14:paraId="4953508B" w14:textId="77777777" w:rsidR="00A11488" w:rsidRDefault="00000000">
      <w:pPr>
        <w:jc w:val="center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勾选多个劳动合同时，需点击页面右下角的“签订”按钮，进行批量合同签订。</w:t>
      </w:r>
    </w:p>
    <w:p w14:paraId="1C45C767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第二步：盖章，操作路径“蒙速办”a</w:t>
      </w:r>
      <w:r>
        <w:rPr>
          <w:rFonts w:ascii="宋体" w:hAnsi="宋体" w:cs="宋体"/>
          <w:color w:val="000000"/>
          <w:kern w:val="0"/>
          <w:sz w:val="24"/>
          <w:szCs w:val="24"/>
        </w:rPr>
        <w:t>pp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-搜索【电子印章】-【扫一扫】，扫描屏幕前的二维码。</w:t>
      </w:r>
    </w:p>
    <w:p w14:paraId="3BFF8B44" w14:textId="77777777" w:rsidR="00A11488" w:rsidRDefault="00000000">
      <w:pPr>
        <w:widowControl/>
        <w:numPr>
          <w:ilvl w:val="0"/>
          <w:numId w:val="4"/>
        </w:numPr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蒙速办为法人登录时</w:t>
      </w:r>
    </w:p>
    <w:p w14:paraId="558E892B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="425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1.1在电子劳动合同系统中点击</w:t>
      </w:r>
      <w:r>
        <w:rPr>
          <w:rFonts w:ascii="宋体" w:hAnsi="宋体" w:cs="宋体" w:hint="eastAsia"/>
          <w:color w:val="FF0000"/>
          <w:kern w:val="0"/>
          <w:sz w:val="24"/>
          <w:szCs w:val="24"/>
        </w:rPr>
        <w:t>签订（法人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）按钮，弹出蒙速办二维码。</w:t>
      </w:r>
    </w:p>
    <w:p w14:paraId="58310BD0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="425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1.2企业个人打开蒙速办app的电子劳动菜单，使用扫一扫，扫描电子合同系统弹出的二维码。 </w:t>
      </w:r>
    </w:p>
    <w:p w14:paraId="6C9F188E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="425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114300" distR="114300" wp14:anchorId="51C1E3A7" wp14:editId="16475C4E">
            <wp:extent cx="3943350" cy="6783705"/>
            <wp:effectExtent l="0" t="0" r="0" b="17145"/>
            <wp:docPr id="2" name="图片 2" descr="119cb434e1d1e8355ef3c36a42e2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9cb434e1d1e8355ef3c36a42e205e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678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DF24D" w14:textId="77777777" w:rsidR="00A11488" w:rsidRDefault="00000000">
      <w:pPr>
        <w:widowControl/>
        <w:numPr>
          <w:ilvl w:val="0"/>
          <w:numId w:val="4"/>
        </w:numPr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蒙速办为法人代理人登录时</w:t>
      </w:r>
    </w:p>
    <w:p w14:paraId="30C55169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="425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1.1在电子劳动合同系统中点击</w:t>
      </w:r>
      <w:r>
        <w:rPr>
          <w:rFonts w:ascii="宋体" w:hAnsi="宋体" w:cs="宋体" w:hint="eastAsia"/>
          <w:color w:val="FF0000"/>
          <w:kern w:val="0"/>
          <w:sz w:val="24"/>
          <w:szCs w:val="24"/>
        </w:rPr>
        <w:t>签订（代理人）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按钮，弹出蒙速办二维码。</w:t>
      </w:r>
    </w:p>
    <w:p w14:paraId="1CD0F007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="425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1.2打开蒙速办app的电子劳动菜单，使用扫一扫，扫描电子合同系统弹出的二维码   </w:t>
      </w:r>
    </w:p>
    <w:p w14:paraId="16950FF1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="425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114300" distR="114300" wp14:anchorId="4AACDF9F" wp14:editId="650BB4F2">
            <wp:extent cx="3943350" cy="4952365"/>
            <wp:effectExtent l="0" t="0" r="0" b="635"/>
            <wp:docPr id="4" name="图片 4" descr="119cb434e1d1e8355ef3c36a42e2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9cb434e1d1e8355ef3c36a42e205e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95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14A65" w14:textId="77777777" w:rsidR="00A11488" w:rsidRDefault="00000000">
      <w:pPr>
        <w:widowControl/>
        <w:shd w:val="clear" w:color="auto" w:fill="FFFFFF"/>
        <w:wordWrap w:val="0"/>
        <w:spacing w:line="360" w:lineRule="auto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完成签署，如下所示：</w:t>
      </w:r>
    </w:p>
    <w:p w14:paraId="33DFE739" w14:textId="77777777" w:rsidR="00A11488" w:rsidRDefault="00000000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0D298E1F" wp14:editId="0E3DE573">
            <wp:extent cx="5654040" cy="4043680"/>
            <wp:effectExtent l="0" t="0" r="3810" b="13970"/>
            <wp:docPr id="1" name="图片 1" descr="6a62b09cd62c53f52a1eeda2e1de1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a62b09cd62c53f52a1eeda2e1de12c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64A27" w14:textId="77777777" w:rsidR="00A11488" w:rsidRDefault="00A11488">
      <w:pPr>
        <w:jc w:val="center"/>
      </w:pPr>
    </w:p>
    <w:p w14:paraId="7F4788D7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在蒙速办APP操作成功后，可在电脑页面查看签章结果。</w:t>
      </w:r>
    </w:p>
    <w:p w14:paraId="765995AA" w14:textId="77777777" w:rsidR="00A11488" w:rsidRDefault="00000000">
      <w:pPr>
        <w:jc w:val="center"/>
      </w:pPr>
      <w:r>
        <w:rPr>
          <w:noProof/>
        </w:rPr>
        <w:drawing>
          <wp:inline distT="0" distB="0" distL="0" distR="0" wp14:anchorId="77982A5E" wp14:editId="239E3DD4">
            <wp:extent cx="5274310" cy="991235"/>
            <wp:effectExtent l="9525" t="9525" r="19685" b="1651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CF9ACF" w14:textId="77777777" w:rsidR="00A11488" w:rsidRDefault="00000000">
      <w:pPr>
        <w:numPr>
          <w:ilvl w:val="255"/>
          <w:numId w:val="0"/>
        </w:numPr>
        <w:tabs>
          <w:tab w:val="left" w:pos="1134"/>
        </w:tabs>
        <w:ind w:firstLineChars="200" w:firstLine="420"/>
        <w:jc w:val="left"/>
      </w:pPr>
      <w:r>
        <w:rPr>
          <w:rFonts w:hint="eastAsia"/>
        </w:rPr>
        <w:t>完成签订后，可在【合同管理】</w:t>
      </w:r>
      <w:r>
        <w:rPr>
          <w:rFonts w:hint="eastAsia"/>
        </w:rPr>
        <w:t>-</w:t>
      </w:r>
      <w:r>
        <w:rPr>
          <w:rFonts w:hint="eastAsia"/>
        </w:rPr>
        <w:t>【已签订】查看已完成签订的合同。</w:t>
      </w:r>
    </w:p>
    <w:p w14:paraId="6872E15F" w14:textId="77777777" w:rsidR="00A11488" w:rsidRDefault="00000000">
      <w:pPr>
        <w:tabs>
          <w:tab w:val="left" w:pos="864"/>
          <w:tab w:val="left" w:pos="1134"/>
        </w:tabs>
      </w:pPr>
      <w:r>
        <w:rPr>
          <w:noProof/>
        </w:rPr>
        <w:drawing>
          <wp:inline distT="0" distB="0" distL="114300" distR="114300" wp14:anchorId="08B6B43A" wp14:editId="642CD01D">
            <wp:extent cx="5755640" cy="2542540"/>
            <wp:effectExtent l="0" t="0" r="16510" b="1016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CE21D" w14:textId="77777777" w:rsidR="00A11488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2638C779" wp14:editId="6B4925C0">
            <wp:extent cx="4645025" cy="3057525"/>
            <wp:effectExtent l="19050" t="19050" r="22225" b="285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3057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BB3BE4" w14:textId="77777777" w:rsidR="00A11488" w:rsidRDefault="00000000">
      <w:pPr>
        <w:pStyle w:val="2"/>
      </w:pPr>
      <w:bookmarkStart w:id="33" w:name="_Toc162"/>
      <w:r>
        <w:rPr>
          <w:rFonts w:hint="eastAsia"/>
        </w:rPr>
        <w:t>合同协商</w:t>
      </w:r>
      <w:bookmarkEnd w:id="30"/>
      <w:bookmarkEnd w:id="31"/>
      <w:bookmarkEnd w:id="33"/>
    </w:p>
    <w:p w14:paraId="25F56D00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劳动者对合同内容有疑问或异议，提交协商后，用人单位可在【合同管理】-【协商中】查看协商原因，修改合同内容。如下图所示：</w:t>
      </w:r>
    </w:p>
    <w:p w14:paraId="5363644D" w14:textId="77777777" w:rsidR="00A11488" w:rsidRDefault="00000000">
      <w:pPr>
        <w:jc w:val="center"/>
      </w:pPr>
      <w:r>
        <w:rPr>
          <w:noProof/>
        </w:rPr>
        <w:drawing>
          <wp:inline distT="0" distB="0" distL="114300" distR="114300" wp14:anchorId="703A2AD0" wp14:editId="02895558">
            <wp:extent cx="5751195" cy="1140460"/>
            <wp:effectExtent l="0" t="0" r="1905" b="2540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BCCDE" w14:textId="77777777" w:rsidR="00A11488" w:rsidRDefault="00000000">
      <w:pPr>
        <w:jc w:val="center"/>
      </w:pPr>
      <w:r>
        <w:rPr>
          <w:noProof/>
        </w:rPr>
        <w:drawing>
          <wp:inline distT="0" distB="0" distL="114300" distR="114300" wp14:anchorId="699BB41C" wp14:editId="15597749">
            <wp:extent cx="5759450" cy="1092200"/>
            <wp:effectExtent l="0" t="0" r="12700" b="12700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F33E6" w14:textId="77777777" w:rsidR="00A11488" w:rsidRDefault="00000000">
      <w:pPr>
        <w:pStyle w:val="2"/>
      </w:pPr>
      <w:bookmarkStart w:id="34" w:name="_Toc27072"/>
      <w:bookmarkStart w:id="35" w:name="_Toc13342"/>
      <w:bookmarkStart w:id="36" w:name="_Toc126682956"/>
      <w:bookmarkEnd w:id="32"/>
      <w:r>
        <w:rPr>
          <w:rFonts w:hint="eastAsia"/>
        </w:rPr>
        <w:t>合同终止</w:t>
      </w:r>
      <w:bookmarkEnd w:id="34"/>
      <w:bookmarkEnd w:id="35"/>
      <w:bookmarkEnd w:id="36"/>
    </w:p>
    <w:p w14:paraId="6436AA76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/>
          <w:color w:val="000000"/>
          <w:kern w:val="0"/>
          <w:sz w:val="24"/>
          <w:szCs w:val="24"/>
        </w:rPr>
        <w:t>用人单位可对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【</w:t>
      </w:r>
      <w:r>
        <w:rPr>
          <w:rFonts w:ascii="宋体" w:hAnsi="宋体" w:cs="宋体"/>
          <w:color w:val="000000"/>
          <w:kern w:val="0"/>
          <w:sz w:val="24"/>
          <w:szCs w:val="24"/>
        </w:rPr>
        <w:t>协商中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】</w:t>
      </w:r>
      <w:r>
        <w:rPr>
          <w:rFonts w:ascii="宋体" w:hAnsi="宋体" w:cs="宋体"/>
          <w:color w:val="000000"/>
          <w:kern w:val="0"/>
          <w:sz w:val="24"/>
          <w:szCs w:val="24"/>
        </w:rPr>
        <w:t>、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【</w:t>
      </w:r>
      <w:r>
        <w:rPr>
          <w:rFonts w:ascii="宋体" w:hAnsi="宋体" w:cs="宋体"/>
          <w:color w:val="000000"/>
          <w:kern w:val="0"/>
          <w:sz w:val="24"/>
          <w:szCs w:val="24"/>
        </w:rPr>
        <w:t>签订中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】-待单位签订</w:t>
      </w:r>
      <w:r>
        <w:rPr>
          <w:rFonts w:ascii="宋体" w:hAnsi="宋体" w:cs="宋体"/>
          <w:color w:val="000000"/>
          <w:kern w:val="0"/>
          <w:sz w:val="24"/>
          <w:szCs w:val="24"/>
        </w:rPr>
        <w:t>、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【</w:t>
      </w:r>
      <w:r>
        <w:rPr>
          <w:rFonts w:ascii="宋体" w:hAnsi="宋体" w:cs="宋体"/>
          <w:color w:val="000000"/>
          <w:kern w:val="0"/>
          <w:sz w:val="24"/>
          <w:szCs w:val="24"/>
        </w:rPr>
        <w:t>已签订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】</w:t>
      </w:r>
      <w:r>
        <w:rPr>
          <w:rFonts w:ascii="宋体" w:hAnsi="宋体" w:cs="宋体"/>
          <w:color w:val="000000"/>
          <w:kern w:val="0"/>
          <w:sz w:val="24"/>
          <w:szCs w:val="24"/>
        </w:rPr>
        <w:t>的合同进行终止操作。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通过【合同管理】-【已终止流程】查看终止的合同。</w:t>
      </w:r>
    </w:p>
    <w:p w14:paraId="20365BA4" w14:textId="77777777" w:rsidR="00A11488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2441DF39" wp14:editId="0E1D4DED">
            <wp:extent cx="5752465" cy="2524760"/>
            <wp:effectExtent l="0" t="0" r="635" b="8890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67632" w14:textId="77777777" w:rsidR="00A11488" w:rsidRDefault="00000000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以下以【</w:t>
      </w:r>
      <w:r>
        <w:rPr>
          <w:rFonts w:ascii="宋体" w:hAnsi="宋体" w:cs="宋体"/>
          <w:color w:val="000000"/>
          <w:kern w:val="0"/>
          <w:sz w:val="24"/>
          <w:szCs w:val="24"/>
        </w:rPr>
        <w:t>签订中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】-待单位签订的合同为例，描述合同终止操作如下：勾选劳动合同，点击“终止流程”，对弹框的合同作废提示进行确认，合同终止。</w:t>
      </w:r>
    </w:p>
    <w:p w14:paraId="55D15147" w14:textId="77777777" w:rsidR="00A11488" w:rsidRDefault="00000000">
      <w:r>
        <w:rPr>
          <w:noProof/>
        </w:rPr>
        <w:drawing>
          <wp:inline distT="0" distB="0" distL="114300" distR="114300" wp14:anchorId="154323C3" wp14:editId="4BBFBF30">
            <wp:extent cx="5756275" cy="1311910"/>
            <wp:effectExtent l="0" t="0" r="15875" b="2540"/>
            <wp:docPr id="3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7E6F6" w14:textId="77777777" w:rsidR="00A11488" w:rsidRDefault="00000000">
      <w:pPr>
        <w:jc w:val="center"/>
      </w:pPr>
      <w:r>
        <w:rPr>
          <w:noProof/>
        </w:rPr>
        <w:drawing>
          <wp:inline distT="0" distB="0" distL="114300" distR="114300" wp14:anchorId="16167BFE" wp14:editId="779F73CC">
            <wp:extent cx="5752465" cy="1505585"/>
            <wp:effectExtent l="0" t="0" r="635" b="18415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440DC" w14:textId="77777777" w:rsidR="00A11488" w:rsidRDefault="00000000">
      <w:pPr>
        <w:jc w:val="center"/>
      </w:pPr>
      <w:r>
        <w:rPr>
          <w:noProof/>
        </w:rPr>
        <w:drawing>
          <wp:inline distT="0" distB="0" distL="114300" distR="114300" wp14:anchorId="3B2A3F9D" wp14:editId="5ED73017">
            <wp:extent cx="5755005" cy="1098550"/>
            <wp:effectExtent l="0" t="0" r="17145" b="6350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91B6D" w14:textId="77777777" w:rsidR="00A11488" w:rsidRDefault="00A11488">
      <w:pPr>
        <w:pStyle w:val="a0"/>
        <w:spacing w:line="360" w:lineRule="auto"/>
        <w:ind w:firstLine="0"/>
        <w:rPr>
          <w:rFonts w:ascii="宋体" w:hAnsi="宋体"/>
          <w:sz w:val="24"/>
          <w:szCs w:val="24"/>
        </w:rPr>
      </w:pPr>
    </w:p>
    <w:sectPr w:rsidR="00A11488">
      <w:footerReference w:type="even" r:id="rId44"/>
      <w:footerReference w:type="default" r:id="rId45"/>
      <w:pgSz w:w="11906" w:h="16838"/>
      <w:pgMar w:top="1418" w:right="1418" w:bottom="1418" w:left="1418" w:header="851" w:footer="850" w:gutter="0"/>
      <w:pgNumType w:start="1"/>
      <w:cols w:space="720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0A94F" w14:textId="77777777" w:rsidR="007F6305" w:rsidRDefault="007F6305">
      <w:r>
        <w:separator/>
      </w:r>
    </w:p>
  </w:endnote>
  <w:endnote w:type="continuationSeparator" w:id="0">
    <w:p w14:paraId="683D314D" w14:textId="77777777" w:rsidR="007F6305" w:rsidRDefault="007F6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D3990" w14:textId="77777777" w:rsidR="00A11488" w:rsidRDefault="00A11488">
    <w:pPr>
      <w:pStyle w:val="ad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6718944"/>
    </w:sdtPr>
    <w:sdtContent>
      <w:p w14:paraId="4C1442C7" w14:textId="77777777" w:rsidR="00A11488" w:rsidRDefault="00000000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FAE36" w14:textId="77777777" w:rsidR="00A11488" w:rsidRDefault="00000000">
    <w:pPr>
      <w:pStyle w:val="ad"/>
      <w:pBdr>
        <w:top w:val="single" w:sz="4" w:space="1" w:color="auto"/>
      </w:pBdr>
    </w:pPr>
    <w:r>
      <w:rPr>
        <w:rFonts w:hint="eastAsia"/>
      </w:rPr>
      <w:t xml:space="preserve">                                                                </w:t>
    </w:r>
    <w:r>
      <w:t xml:space="preserve">               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F834C" w14:textId="77777777" w:rsidR="00A11488" w:rsidRDefault="00000000">
    <w:pPr>
      <w:pStyle w:val="ad"/>
      <w:ind w:right="360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A04C417" wp14:editId="23E397B9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27940" cy="131445"/>
              <wp:effectExtent l="0" t="0" r="0" b="0"/>
              <wp:wrapSquare wrapText="bothSides"/>
              <wp:docPr id="46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6D40674D" w14:textId="77777777" w:rsidR="00A11488" w:rsidRDefault="00000000">
                          <w:pPr>
                            <w:pStyle w:val="ad"/>
                            <w:rPr>
                              <w:rStyle w:val="af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af3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f3"/>
                            </w:rPr>
                            <w:t xml:space="preserve"> 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04C417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-49pt;margin-top:0;width:2.2pt;height:10.35pt;z-index:251660288;visibility:visible;mso-wrap-style:non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6op1QEAAJsDAAAOAAAAZHJzL2Uyb0RvYy54bWysU9tu2zAMfR+wfxD0vjjOskuNOEXXIsOA&#10;rhvQ7gNkWbKF2aJAKbGzrx8l2+kub8NeBJoSD3kOj3fXY9+xk0JvwJY8X605U1ZCbWxT8m9Ph1fv&#10;OfNB2Fp0YFXJz8rz6/3LF7vBFWoDLXS1QkYg1heDK3kbgiuyzMtW9cKvwClLlxqwF4E+sclqFAOh&#10;9122Wa/fZgNg7RCk8p6yd9Ml3yd8rZUMX7T2KrCu5DRbSCems4pntt+JokHhWiPnMcQ/TNELY6np&#10;BepOBMGOaP6C6o1E8KDDSkKfgdZGqsSB2OTrP9g8tsKpxIXE8e4ik/9/sPLh9Oi+IgvjBxhpgYmE&#10;d/cgv3tm4bYVtlE3iDC0StTUOI+SZYPzxVwapfaFjyDV8BlqWrI4BkhAo8Y+qkI8GaHTAs4X0dUY&#10;mKTk5t3Vli4k3eSv8+32TWogiqXWoQ8fFfQsBiVHWmnCFqd7H+IsoliexFYWDqbr0lo7+1uCHk4Z&#10;lXwxVy/DTzTCWI1UG5MV1GfihDB5hjxOQQv4g7OB/FJyS4bmrPtkSZVorSXAJaiWQFhJhSUPnE3h&#10;bZgseHRompZwF91vSLmDSbSeZ5j1JgcktrNbo8V+/U6vnv+p/U8AAAD//wMAUEsDBBQABgAIAAAA&#10;IQB3QP1W1wAAAAIBAAAPAAAAZHJzL2Rvd25yZXYueG1sTI/BasMwEETvhf6D2EJujdwQmuB6HUKg&#10;l96alkJvirWxTKSVkRTH/vsoubSXhWGGmbfVZnRWDBRi5xnhZV6AIG687rhF+P56f16DiEmxVtYz&#10;IUwUYVM/PlSq1P7CnzTsUytyCcdSIZiU+lLK2BhyKs59T5y9ow9OpSxDK3VQl1zurFwUxat0quO8&#10;YFRPO0PNaX92CKvxx1MfaUe/x6EJppvW9mNCnD2N2zcQicb0F4YbfkaHOjMd/Jl1FBYhP5LuN3vL&#10;JYgDwqJYgawr+R+9vgIAAP//AwBQSwECLQAUAAYACAAAACEAtoM4kv4AAADhAQAAEwAAAAAAAAAA&#10;AAAAAAAAAAAAW0NvbnRlbnRfVHlwZXNdLnhtbFBLAQItABQABgAIAAAAIQA4/SH/1gAAAJQBAAAL&#10;AAAAAAAAAAAAAAAAAC8BAABfcmVscy8ucmVsc1BLAQItABQABgAIAAAAIQAa76op1QEAAJsDAAAO&#10;AAAAAAAAAAAAAAAAAC4CAABkcnMvZTJvRG9jLnhtbFBLAQItABQABgAIAAAAIQB3QP1W1wAAAAIB&#10;AAAPAAAAAAAAAAAAAAAAAC8EAABkcnMvZG93bnJldi54bWxQSwUGAAAAAAQABADzAAAAMwUAAAAA&#10;" filled="f" stroked="f">
              <v:textbox style="mso-fit-shape-to-text:t" inset="0,0,0,0">
                <w:txbxContent>
                  <w:p w14:paraId="6D40674D" w14:textId="77777777" w:rsidR="00A11488" w:rsidRDefault="00000000">
                    <w:pPr>
                      <w:pStyle w:val="ad"/>
                      <w:rPr>
                        <w:rStyle w:val="af3"/>
                      </w:rPr>
                    </w:pPr>
                    <w:r>
                      <w:fldChar w:fldCharType="begin"/>
                    </w:r>
                    <w:r>
                      <w:rPr>
                        <w:rStyle w:val="af3"/>
                      </w:rPr>
                      <w:instrText xml:space="preserve">PAGE  </w:instrText>
                    </w:r>
                    <w:r>
                      <w:fldChar w:fldCharType="separate"/>
                    </w:r>
                    <w:r>
                      <w:rPr>
                        <w:rStyle w:val="af3"/>
                      </w:rPr>
                      <w:t xml:space="preserve"> 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7508248"/>
    </w:sdtPr>
    <w:sdtContent>
      <w:p w14:paraId="76759A2F" w14:textId="77777777" w:rsidR="00A11488" w:rsidRDefault="00000000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CDC31" w14:textId="77777777" w:rsidR="007F6305" w:rsidRDefault="007F6305">
      <w:r>
        <w:separator/>
      </w:r>
    </w:p>
  </w:footnote>
  <w:footnote w:type="continuationSeparator" w:id="0">
    <w:p w14:paraId="6855D972" w14:textId="77777777" w:rsidR="007F6305" w:rsidRDefault="007F63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1FB43" w14:textId="77777777" w:rsidR="00A11488" w:rsidRDefault="00A11488">
    <w:pPr>
      <w:pStyle w:val="af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D3BDA" w14:textId="77777777" w:rsidR="00A11488" w:rsidRDefault="00000000">
    <w:pPr>
      <w:pStyle w:val="af"/>
      <w:jc w:val="both"/>
    </w:pPr>
    <w:r>
      <w:rPr>
        <w:rFonts w:hint="eastAsia"/>
        <w:lang w:val="en-US"/>
      </w:rPr>
      <w:t>内蒙古</w:t>
    </w:r>
    <w:r>
      <w:rPr>
        <w:rFonts w:hint="eastAsia"/>
      </w:rPr>
      <w:t>电子劳动合同服务平台</w:t>
    </w:r>
    <w:r>
      <w:rPr>
        <w:rFonts w:hint="eastAsia"/>
      </w:rPr>
      <w:t xml:space="preserve"> </w:t>
    </w:r>
    <w:r>
      <w:t xml:space="preserve">                                                                </w:t>
    </w:r>
    <w:r>
      <w:rPr>
        <w:rFonts w:hint="eastAsia"/>
      </w:rPr>
      <w:t>操作手册</w:t>
    </w:r>
    <w:r>
      <w:rPr>
        <w:szCs w:val="1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EBBC9" w14:textId="77777777" w:rsidR="00A11488" w:rsidRDefault="00A11488">
    <w:pPr>
      <w:pStyle w:val="af"/>
      <w:pBdr>
        <w:bottom w:val="none" w:sz="0" w:space="1" w:color="auto"/>
      </w:pBdr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481CA" w14:textId="77777777" w:rsidR="00A11488" w:rsidRDefault="00000000">
    <w:pPr>
      <w:pStyle w:val="af"/>
      <w:jc w:val="both"/>
    </w:pPr>
    <w:r>
      <w:rPr>
        <w:rFonts w:hint="eastAsia"/>
      </w:rPr>
      <w:t>广东省电子劳动合同服务平台</w:t>
    </w:r>
    <w:r>
      <w:rPr>
        <w:rFonts w:hint="eastAsia"/>
      </w:rPr>
      <w:t xml:space="preserve"> </w:t>
    </w:r>
    <w:r>
      <w:t xml:space="preserve">                                                                 </w:t>
    </w:r>
    <w:r>
      <w:rPr>
        <w:rFonts w:hint="eastAsia"/>
      </w:rPr>
      <w:t>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754F196"/>
    <w:multiLevelType w:val="singleLevel"/>
    <w:tmpl w:val="D754F19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1E695027"/>
    <w:multiLevelType w:val="multilevel"/>
    <w:tmpl w:val="1E695027"/>
    <w:lvl w:ilvl="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221709D8"/>
    <w:multiLevelType w:val="multilevel"/>
    <w:tmpl w:val="221709D8"/>
    <w:lvl w:ilvl="0">
      <w:start w:val="1"/>
      <w:numFmt w:val="decimal"/>
      <w:pStyle w:val="1"/>
      <w:lvlText w:val="%1"/>
      <w:lvlJc w:val="left"/>
      <w:pPr>
        <w:ind w:left="13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740" w:hanging="420"/>
      </w:pPr>
    </w:lvl>
    <w:lvl w:ilvl="2">
      <w:start w:val="1"/>
      <w:numFmt w:val="lowerRoman"/>
      <w:lvlText w:val="%3."/>
      <w:lvlJc w:val="right"/>
      <w:pPr>
        <w:ind w:left="2160" w:hanging="420"/>
      </w:pPr>
    </w:lvl>
    <w:lvl w:ilvl="3">
      <w:start w:val="1"/>
      <w:numFmt w:val="decimal"/>
      <w:lvlText w:val="%4."/>
      <w:lvlJc w:val="left"/>
      <w:pPr>
        <w:ind w:left="2580" w:hanging="420"/>
      </w:pPr>
    </w:lvl>
    <w:lvl w:ilvl="4">
      <w:start w:val="1"/>
      <w:numFmt w:val="lowerLetter"/>
      <w:lvlText w:val="%5)"/>
      <w:lvlJc w:val="left"/>
      <w:pPr>
        <w:ind w:left="3000" w:hanging="420"/>
      </w:pPr>
    </w:lvl>
    <w:lvl w:ilvl="5">
      <w:start w:val="1"/>
      <w:numFmt w:val="lowerRoman"/>
      <w:lvlText w:val="%6."/>
      <w:lvlJc w:val="right"/>
      <w:pPr>
        <w:ind w:left="3420" w:hanging="420"/>
      </w:pPr>
    </w:lvl>
    <w:lvl w:ilvl="6">
      <w:start w:val="1"/>
      <w:numFmt w:val="decimal"/>
      <w:lvlText w:val="%7."/>
      <w:lvlJc w:val="left"/>
      <w:pPr>
        <w:ind w:left="3840" w:hanging="420"/>
      </w:pPr>
    </w:lvl>
    <w:lvl w:ilvl="7">
      <w:start w:val="1"/>
      <w:numFmt w:val="lowerLetter"/>
      <w:lvlText w:val="%8)"/>
      <w:lvlJc w:val="left"/>
      <w:pPr>
        <w:ind w:left="4260" w:hanging="420"/>
      </w:pPr>
    </w:lvl>
    <w:lvl w:ilvl="8">
      <w:start w:val="1"/>
      <w:numFmt w:val="lowerRoman"/>
      <w:lvlText w:val="%9."/>
      <w:lvlJc w:val="right"/>
      <w:pPr>
        <w:ind w:left="4680" w:hanging="420"/>
      </w:pPr>
    </w:lvl>
  </w:abstractNum>
  <w:abstractNum w:abstractNumId="3" w15:restartNumberingAfterBreak="0">
    <w:nsid w:val="585A317B"/>
    <w:multiLevelType w:val="multilevel"/>
    <w:tmpl w:val="585A317B"/>
    <w:lvl w:ilvl="0">
      <w:start w:val="1"/>
      <w:numFmt w:val="chineseCountingThousand"/>
      <w:pStyle w:val="10"/>
      <w:lvlText w:val="第%1章"/>
      <w:lvlJc w:val="left"/>
      <w:pPr>
        <w:tabs>
          <w:tab w:val="left" w:pos="432"/>
        </w:tabs>
        <w:ind w:left="432" w:hanging="432"/>
      </w:pPr>
      <w:rPr>
        <w:rFonts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36"/>
        <w:u w:val="none"/>
        <w:vertAlign w:val="baseline"/>
      </w:rPr>
    </w:lvl>
    <w:lvl w:ilvl="1">
      <w:start w:val="1"/>
      <w:numFmt w:val="decimal"/>
      <w:pStyle w:val="2"/>
      <w:isLgl/>
      <w:lvlText w:val="%1.%2"/>
      <w:lvlJc w:val="left"/>
      <w:pPr>
        <w:tabs>
          <w:tab w:val="left" w:pos="576"/>
        </w:tabs>
        <w:ind w:left="576" w:hanging="576"/>
      </w:pPr>
      <w:rPr>
        <w:rFonts w:ascii="黑体" w:eastAsia="黑体" w:hAnsi="黑体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left" w:pos="720"/>
        </w:tabs>
        <w:ind w:left="720" w:hanging="720"/>
      </w:pPr>
      <w:rPr>
        <w:rFonts w:ascii="黑体" w:eastAsia="黑体" w:hAnsi="黑体" w:cs="Arial" w:hint="default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  <w:lang w:val="en-US"/>
      </w:rPr>
    </w:lvl>
    <w:lvl w:ilvl="3">
      <w:start w:val="1"/>
      <w:numFmt w:val="decimal"/>
      <w:pStyle w:val="4"/>
      <w:isLgl/>
      <w:lvlText w:val="%1.%2.%3.%4"/>
      <w:lvlJc w:val="left"/>
      <w:pPr>
        <w:tabs>
          <w:tab w:val="left" w:pos="864"/>
        </w:tabs>
        <w:ind w:left="864" w:hanging="864"/>
      </w:pPr>
      <w:rPr>
        <w:rFonts w:ascii="黑体" w:eastAsia="黑体" w:hAnsi="黑体" w:hint="eastAsia"/>
        <w:b w:val="0"/>
        <w:color w:val="000000" w:themeColor="text1"/>
        <w:sz w:val="28"/>
        <w:szCs w:val="28"/>
      </w:rPr>
    </w:lvl>
    <w:lvl w:ilvl="4">
      <w:start w:val="1"/>
      <w:numFmt w:val="decimal"/>
      <w:pStyle w:val="5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 w16cid:durableId="1519005595">
    <w:abstractNumId w:val="3"/>
  </w:num>
  <w:num w:numId="2" w16cid:durableId="1970040553">
    <w:abstractNumId w:val="2"/>
  </w:num>
  <w:num w:numId="3" w16cid:durableId="760222074">
    <w:abstractNumId w:val="1"/>
  </w:num>
  <w:num w:numId="4" w16cid:durableId="1450933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displayBackgroundShape/>
  <w:bordersDoNotSurroundHeader/>
  <w:bordersDoNotSurroundFooter/>
  <w:defaultTabStop w:val="425"/>
  <w:drawingGridHorizontalSpacing w:val="105"/>
  <w:drawingGridVerticalSpacing w:val="166"/>
  <w:displayHorizontalDrawingGridEvery w:val="2"/>
  <w:displayVerticalDrawingGridEvery w:val="2"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Y2YWI4YmFjZjU0MzQ2M2E5Yzc2Y2FjZWIwYzI3OTAifQ=="/>
  </w:docVars>
  <w:rsids>
    <w:rsidRoot w:val="002309C4"/>
    <w:rsid w:val="00000B68"/>
    <w:rsid w:val="000016C4"/>
    <w:rsid w:val="000027E3"/>
    <w:rsid w:val="00004C33"/>
    <w:rsid w:val="00005C3F"/>
    <w:rsid w:val="00007883"/>
    <w:rsid w:val="0002050E"/>
    <w:rsid w:val="00021CAE"/>
    <w:rsid w:val="0002475E"/>
    <w:rsid w:val="00024A16"/>
    <w:rsid w:val="000317AF"/>
    <w:rsid w:val="000322A8"/>
    <w:rsid w:val="0003236E"/>
    <w:rsid w:val="000352EE"/>
    <w:rsid w:val="00036763"/>
    <w:rsid w:val="000440C5"/>
    <w:rsid w:val="000468AC"/>
    <w:rsid w:val="000470CC"/>
    <w:rsid w:val="00052D25"/>
    <w:rsid w:val="0005495A"/>
    <w:rsid w:val="000569C6"/>
    <w:rsid w:val="00060A89"/>
    <w:rsid w:val="00061505"/>
    <w:rsid w:val="00063AEB"/>
    <w:rsid w:val="00063FFF"/>
    <w:rsid w:val="000645F8"/>
    <w:rsid w:val="00065662"/>
    <w:rsid w:val="00065A97"/>
    <w:rsid w:val="0007471D"/>
    <w:rsid w:val="00075998"/>
    <w:rsid w:val="00082635"/>
    <w:rsid w:val="00083937"/>
    <w:rsid w:val="00083D6D"/>
    <w:rsid w:val="0008407B"/>
    <w:rsid w:val="000842FB"/>
    <w:rsid w:val="0008773E"/>
    <w:rsid w:val="00087B70"/>
    <w:rsid w:val="00092DA2"/>
    <w:rsid w:val="00095980"/>
    <w:rsid w:val="000A027B"/>
    <w:rsid w:val="000A0903"/>
    <w:rsid w:val="000A09DE"/>
    <w:rsid w:val="000B0514"/>
    <w:rsid w:val="000B0A79"/>
    <w:rsid w:val="000B556D"/>
    <w:rsid w:val="000C2066"/>
    <w:rsid w:val="000C2746"/>
    <w:rsid w:val="000C2B0F"/>
    <w:rsid w:val="000C464E"/>
    <w:rsid w:val="000C6CEC"/>
    <w:rsid w:val="000D0A85"/>
    <w:rsid w:val="000D2571"/>
    <w:rsid w:val="000D3EC2"/>
    <w:rsid w:val="000D59AA"/>
    <w:rsid w:val="000E0460"/>
    <w:rsid w:val="000E1584"/>
    <w:rsid w:val="000E2D16"/>
    <w:rsid w:val="000E3C51"/>
    <w:rsid w:val="000F31B3"/>
    <w:rsid w:val="000F328D"/>
    <w:rsid w:val="000F73B2"/>
    <w:rsid w:val="0010297E"/>
    <w:rsid w:val="00103570"/>
    <w:rsid w:val="00104874"/>
    <w:rsid w:val="00106420"/>
    <w:rsid w:val="00106688"/>
    <w:rsid w:val="001079A0"/>
    <w:rsid w:val="00107A02"/>
    <w:rsid w:val="00114687"/>
    <w:rsid w:val="00116118"/>
    <w:rsid w:val="00121046"/>
    <w:rsid w:val="001250FB"/>
    <w:rsid w:val="001257F2"/>
    <w:rsid w:val="00135C1A"/>
    <w:rsid w:val="00141139"/>
    <w:rsid w:val="00141428"/>
    <w:rsid w:val="0014215C"/>
    <w:rsid w:val="00142709"/>
    <w:rsid w:val="0014597B"/>
    <w:rsid w:val="00145BE9"/>
    <w:rsid w:val="00145E7F"/>
    <w:rsid w:val="00147423"/>
    <w:rsid w:val="00150559"/>
    <w:rsid w:val="00151D4B"/>
    <w:rsid w:val="00152D0A"/>
    <w:rsid w:val="00153768"/>
    <w:rsid w:val="001553AE"/>
    <w:rsid w:val="00155F4B"/>
    <w:rsid w:val="00156D72"/>
    <w:rsid w:val="00160267"/>
    <w:rsid w:val="001606AF"/>
    <w:rsid w:val="00161B95"/>
    <w:rsid w:val="00161BF8"/>
    <w:rsid w:val="00164F48"/>
    <w:rsid w:val="0016566A"/>
    <w:rsid w:val="001728A4"/>
    <w:rsid w:val="00173FE3"/>
    <w:rsid w:val="0017606A"/>
    <w:rsid w:val="00176332"/>
    <w:rsid w:val="00177C36"/>
    <w:rsid w:val="00181C51"/>
    <w:rsid w:val="00182CB8"/>
    <w:rsid w:val="001833E6"/>
    <w:rsid w:val="00186509"/>
    <w:rsid w:val="001874F1"/>
    <w:rsid w:val="001936C2"/>
    <w:rsid w:val="001936EE"/>
    <w:rsid w:val="001A3F5B"/>
    <w:rsid w:val="001A42E1"/>
    <w:rsid w:val="001A5F56"/>
    <w:rsid w:val="001B4EC8"/>
    <w:rsid w:val="001B5F20"/>
    <w:rsid w:val="001C6785"/>
    <w:rsid w:val="001D144F"/>
    <w:rsid w:val="001D3013"/>
    <w:rsid w:val="001D3AC8"/>
    <w:rsid w:val="001D4676"/>
    <w:rsid w:val="001D4728"/>
    <w:rsid w:val="001D5E18"/>
    <w:rsid w:val="001E2C21"/>
    <w:rsid w:val="001E321C"/>
    <w:rsid w:val="001E3D66"/>
    <w:rsid w:val="001F0389"/>
    <w:rsid w:val="001F2CD2"/>
    <w:rsid w:val="001F5B49"/>
    <w:rsid w:val="001F7B91"/>
    <w:rsid w:val="00200379"/>
    <w:rsid w:val="002004A8"/>
    <w:rsid w:val="00201587"/>
    <w:rsid w:val="002102E8"/>
    <w:rsid w:val="00211FB4"/>
    <w:rsid w:val="0021259C"/>
    <w:rsid w:val="00215E3A"/>
    <w:rsid w:val="002179A8"/>
    <w:rsid w:val="0022020E"/>
    <w:rsid w:val="0022246C"/>
    <w:rsid w:val="00223893"/>
    <w:rsid w:val="00225B4F"/>
    <w:rsid w:val="002309C4"/>
    <w:rsid w:val="00235255"/>
    <w:rsid w:val="002362C3"/>
    <w:rsid w:val="00236A97"/>
    <w:rsid w:val="00236B00"/>
    <w:rsid w:val="00240456"/>
    <w:rsid w:val="002405DE"/>
    <w:rsid w:val="00241BD1"/>
    <w:rsid w:val="0024272E"/>
    <w:rsid w:val="00244447"/>
    <w:rsid w:val="00251997"/>
    <w:rsid w:val="00256532"/>
    <w:rsid w:val="00260F71"/>
    <w:rsid w:val="00263B9F"/>
    <w:rsid w:val="00264260"/>
    <w:rsid w:val="00265730"/>
    <w:rsid w:val="00271498"/>
    <w:rsid w:val="002741EC"/>
    <w:rsid w:val="00274D16"/>
    <w:rsid w:val="00275A97"/>
    <w:rsid w:val="00276E60"/>
    <w:rsid w:val="0028081D"/>
    <w:rsid w:val="00280D63"/>
    <w:rsid w:val="00282798"/>
    <w:rsid w:val="002905FE"/>
    <w:rsid w:val="00291623"/>
    <w:rsid w:val="0029424B"/>
    <w:rsid w:val="00294725"/>
    <w:rsid w:val="002A0D2D"/>
    <w:rsid w:val="002A2F6C"/>
    <w:rsid w:val="002A3761"/>
    <w:rsid w:val="002A5BAE"/>
    <w:rsid w:val="002A6113"/>
    <w:rsid w:val="002A674B"/>
    <w:rsid w:val="002B19CE"/>
    <w:rsid w:val="002B1CF3"/>
    <w:rsid w:val="002B2332"/>
    <w:rsid w:val="002B6F2B"/>
    <w:rsid w:val="002B753D"/>
    <w:rsid w:val="002C1904"/>
    <w:rsid w:val="002D3EFC"/>
    <w:rsid w:val="002D5FFA"/>
    <w:rsid w:val="002E31FA"/>
    <w:rsid w:val="002E4119"/>
    <w:rsid w:val="002F06A8"/>
    <w:rsid w:val="002F5020"/>
    <w:rsid w:val="002F59AB"/>
    <w:rsid w:val="002F7C76"/>
    <w:rsid w:val="002F7E2E"/>
    <w:rsid w:val="003004DD"/>
    <w:rsid w:val="003027C3"/>
    <w:rsid w:val="0030699F"/>
    <w:rsid w:val="003069D7"/>
    <w:rsid w:val="00306DFC"/>
    <w:rsid w:val="00311F3C"/>
    <w:rsid w:val="003202F8"/>
    <w:rsid w:val="00323A9F"/>
    <w:rsid w:val="003244CA"/>
    <w:rsid w:val="003246D3"/>
    <w:rsid w:val="0032513E"/>
    <w:rsid w:val="00330A90"/>
    <w:rsid w:val="003368AD"/>
    <w:rsid w:val="0034147C"/>
    <w:rsid w:val="003415A5"/>
    <w:rsid w:val="00342914"/>
    <w:rsid w:val="00343B11"/>
    <w:rsid w:val="00343F7F"/>
    <w:rsid w:val="00344765"/>
    <w:rsid w:val="00344E74"/>
    <w:rsid w:val="00345346"/>
    <w:rsid w:val="00345460"/>
    <w:rsid w:val="00346F4D"/>
    <w:rsid w:val="00356D16"/>
    <w:rsid w:val="003578A0"/>
    <w:rsid w:val="00361F9A"/>
    <w:rsid w:val="00363F7E"/>
    <w:rsid w:val="00374C02"/>
    <w:rsid w:val="00380F6B"/>
    <w:rsid w:val="00384356"/>
    <w:rsid w:val="0038579E"/>
    <w:rsid w:val="00386290"/>
    <w:rsid w:val="00391DE9"/>
    <w:rsid w:val="00395BF0"/>
    <w:rsid w:val="003A0229"/>
    <w:rsid w:val="003A4167"/>
    <w:rsid w:val="003A5F8D"/>
    <w:rsid w:val="003A614F"/>
    <w:rsid w:val="003A7AF7"/>
    <w:rsid w:val="003B3997"/>
    <w:rsid w:val="003C4407"/>
    <w:rsid w:val="003D0CDA"/>
    <w:rsid w:val="003D1FA3"/>
    <w:rsid w:val="003D2459"/>
    <w:rsid w:val="003D26AB"/>
    <w:rsid w:val="003D5A5E"/>
    <w:rsid w:val="003E1673"/>
    <w:rsid w:val="003E1849"/>
    <w:rsid w:val="003E2D50"/>
    <w:rsid w:val="003E4BE1"/>
    <w:rsid w:val="003E4CEC"/>
    <w:rsid w:val="003F517E"/>
    <w:rsid w:val="00400CE3"/>
    <w:rsid w:val="00401E55"/>
    <w:rsid w:val="00405E09"/>
    <w:rsid w:val="00407EDB"/>
    <w:rsid w:val="00407FF6"/>
    <w:rsid w:val="00411EDD"/>
    <w:rsid w:val="0041279D"/>
    <w:rsid w:val="00413C59"/>
    <w:rsid w:val="004163ED"/>
    <w:rsid w:val="00416B98"/>
    <w:rsid w:val="00423F40"/>
    <w:rsid w:val="00424779"/>
    <w:rsid w:val="00431157"/>
    <w:rsid w:val="0043240B"/>
    <w:rsid w:val="00432461"/>
    <w:rsid w:val="0043370F"/>
    <w:rsid w:val="004368B6"/>
    <w:rsid w:val="004375AF"/>
    <w:rsid w:val="00445377"/>
    <w:rsid w:val="00451EC9"/>
    <w:rsid w:val="00457A62"/>
    <w:rsid w:val="00463235"/>
    <w:rsid w:val="004632BE"/>
    <w:rsid w:val="00465231"/>
    <w:rsid w:val="004655A7"/>
    <w:rsid w:val="004655BE"/>
    <w:rsid w:val="00465644"/>
    <w:rsid w:val="004739B6"/>
    <w:rsid w:val="00481B4A"/>
    <w:rsid w:val="004825DA"/>
    <w:rsid w:val="004901AB"/>
    <w:rsid w:val="0049178A"/>
    <w:rsid w:val="00496BF1"/>
    <w:rsid w:val="004A1313"/>
    <w:rsid w:val="004A5A8E"/>
    <w:rsid w:val="004B5061"/>
    <w:rsid w:val="004B587E"/>
    <w:rsid w:val="004B59B0"/>
    <w:rsid w:val="004B5A94"/>
    <w:rsid w:val="004C5E9C"/>
    <w:rsid w:val="004D4E2A"/>
    <w:rsid w:val="004D636E"/>
    <w:rsid w:val="004E125C"/>
    <w:rsid w:val="004F21D7"/>
    <w:rsid w:val="004F43AC"/>
    <w:rsid w:val="004F7803"/>
    <w:rsid w:val="004F78D2"/>
    <w:rsid w:val="00507DAF"/>
    <w:rsid w:val="00512D44"/>
    <w:rsid w:val="005132E8"/>
    <w:rsid w:val="00520500"/>
    <w:rsid w:val="00521D2D"/>
    <w:rsid w:val="005252DD"/>
    <w:rsid w:val="005256C9"/>
    <w:rsid w:val="00534C47"/>
    <w:rsid w:val="005364B6"/>
    <w:rsid w:val="00536D99"/>
    <w:rsid w:val="00540475"/>
    <w:rsid w:val="0054418F"/>
    <w:rsid w:val="005449B3"/>
    <w:rsid w:val="00544F9D"/>
    <w:rsid w:val="0054685C"/>
    <w:rsid w:val="00546937"/>
    <w:rsid w:val="00547A02"/>
    <w:rsid w:val="00550AFF"/>
    <w:rsid w:val="00550EBC"/>
    <w:rsid w:val="00552D39"/>
    <w:rsid w:val="00553497"/>
    <w:rsid w:val="00554F0F"/>
    <w:rsid w:val="00561833"/>
    <w:rsid w:val="005639D6"/>
    <w:rsid w:val="00566446"/>
    <w:rsid w:val="00566714"/>
    <w:rsid w:val="005669FE"/>
    <w:rsid w:val="0056771C"/>
    <w:rsid w:val="005711F1"/>
    <w:rsid w:val="00576470"/>
    <w:rsid w:val="00576678"/>
    <w:rsid w:val="00580B35"/>
    <w:rsid w:val="0058311A"/>
    <w:rsid w:val="00583B08"/>
    <w:rsid w:val="00584387"/>
    <w:rsid w:val="00586857"/>
    <w:rsid w:val="00586B26"/>
    <w:rsid w:val="00591AE5"/>
    <w:rsid w:val="00593CAB"/>
    <w:rsid w:val="005A0620"/>
    <w:rsid w:val="005A122F"/>
    <w:rsid w:val="005A2940"/>
    <w:rsid w:val="005A2A87"/>
    <w:rsid w:val="005A40FF"/>
    <w:rsid w:val="005A4751"/>
    <w:rsid w:val="005A6FCD"/>
    <w:rsid w:val="005B4AA9"/>
    <w:rsid w:val="005B5535"/>
    <w:rsid w:val="005B7183"/>
    <w:rsid w:val="005C0B09"/>
    <w:rsid w:val="005C371C"/>
    <w:rsid w:val="005C5F87"/>
    <w:rsid w:val="005D10C2"/>
    <w:rsid w:val="005E138D"/>
    <w:rsid w:val="005E6970"/>
    <w:rsid w:val="005E6B53"/>
    <w:rsid w:val="005F09D9"/>
    <w:rsid w:val="005F09FC"/>
    <w:rsid w:val="005F605A"/>
    <w:rsid w:val="0060025D"/>
    <w:rsid w:val="00600DB7"/>
    <w:rsid w:val="00600E26"/>
    <w:rsid w:val="0060169B"/>
    <w:rsid w:val="00601EEC"/>
    <w:rsid w:val="006068FD"/>
    <w:rsid w:val="00615EC3"/>
    <w:rsid w:val="0061602E"/>
    <w:rsid w:val="006179AF"/>
    <w:rsid w:val="00630629"/>
    <w:rsid w:val="00631CD8"/>
    <w:rsid w:val="00633D37"/>
    <w:rsid w:val="006346A5"/>
    <w:rsid w:val="00644329"/>
    <w:rsid w:val="00644BCE"/>
    <w:rsid w:val="0064580F"/>
    <w:rsid w:val="006516AC"/>
    <w:rsid w:val="00654921"/>
    <w:rsid w:val="00654DF5"/>
    <w:rsid w:val="00662998"/>
    <w:rsid w:val="006642C6"/>
    <w:rsid w:val="00665319"/>
    <w:rsid w:val="00665755"/>
    <w:rsid w:val="006673FA"/>
    <w:rsid w:val="00667EDA"/>
    <w:rsid w:val="00676D11"/>
    <w:rsid w:val="00677C8B"/>
    <w:rsid w:val="006802F8"/>
    <w:rsid w:val="00681AEA"/>
    <w:rsid w:val="00684C2A"/>
    <w:rsid w:val="006922DF"/>
    <w:rsid w:val="00692381"/>
    <w:rsid w:val="00692CBC"/>
    <w:rsid w:val="006939AC"/>
    <w:rsid w:val="006939CD"/>
    <w:rsid w:val="006945B6"/>
    <w:rsid w:val="00695519"/>
    <w:rsid w:val="00696967"/>
    <w:rsid w:val="006A17CE"/>
    <w:rsid w:val="006A2DE0"/>
    <w:rsid w:val="006A45DC"/>
    <w:rsid w:val="006A495B"/>
    <w:rsid w:val="006A4AFA"/>
    <w:rsid w:val="006A6256"/>
    <w:rsid w:val="006A753D"/>
    <w:rsid w:val="006B0D57"/>
    <w:rsid w:val="006B1EFA"/>
    <w:rsid w:val="006B4841"/>
    <w:rsid w:val="006B51DF"/>
    <w:rsid w:val="006C0800"/>
    <w:rsid w:val="006C1C78"/>
    <w:rsid w:val="006C5A95"/>
    <w:rsid w:val="006C6D79"/>
    <w:rsid w:val="006D2B11"/>
    <w:rsid w:val="006D2F4D"/>
    <w:rsid w:val="006E43DB"/>
    <w:rsid w:val="006E6B51"/>
    <w:rsid w:val="006E7AC5"/>
    <w:rsid w:val="006F031B"/>
    <w:rsid w:val="006F08A0"/>
    <w:rsid w:val="006F1A9C"/>
    <w:rsid w:val="006F1E05"/>
    <w:rsid w:val="006F2CD9"/>
    <w:rsid w:val="006F51A7"/>
    <w:rsid w:val="006F666C"/>
    <w:rsid w:val="007004FD"/>
    <w:rsid w:val="00700D64"/>
    <w:rsid w:val="00701FE9"/>
    <w:rsid w:val="00704A0F"/>
    <w:rsid w:val="00704C41"/>
    <w:rsid w:val="007061E3"/>
    <w:rsid w:val="007100E0"/>
    <w:rsid w:val="00711042"/>
    <w:rsid w:val="007140DD"/>
    <w:rsid w:val="00714DC0"/>
    <w:rsid w:val="00715C0C"/>
    <w:rsid w:val="00721994"/>
    <w:rsid w:val="00732241"/>
    <w:rsid w:val="007327F8"/>
    <w:rsid w:val="00735E1A"/>
    <w:rsid w:val="007377DB"/>
    <w:rsid w:val="0073789B"/>
    <w:rsid w:val="00744386"/>
    <w:rsid w:val="007445B0"/>
    <w:rsid w:val="00744C7E"/>
    <w:rsid w:val="0075035A"/>
    <w:rsid w:val="00750C72"/>
    <w:rsid w:val="00752BB6"/>
    <w:rsid w:val="00753D03"/>
    <w:rsid w:val="0076166F"/>
    <w:rsid w:val="00766BC1"/>
    <w:rsid w:val="007734BF"/>
    <w:rsid w:val="00774D6D"/>
    <w:rsid w:val="00781CE0"/>
    <w:rsid w:val="007821D4"/>
    <w:rsid w:val="007853D9"/>
    <w:rsid w:val="00787E24"/>
    <w:rsid w:val="00790306"/>
    <w:rsid w:val="00790FF7"/>
    <w:rsid w:val="00796B67"/>
    <w:rsid w:val="007A0B33"/>
    <w:rsid w:val="007A224F"/>
    <w:rsid w:val="007A3DCB"/>
    <w:rsid w:val="007B099E"/>
    <w:rsid w:val="007B0A8D"/>
    <w:rsid w:val="007B0CA7"/>
    <w:rsid w:val="007B2214"/>
    <w:rsid w:val="007B2D41"/>
    <w:rsid w:val="007B3543"/>
    <w:rsid w:val="007B45C3"/>
    <w:rsid w:val="007B52DE"/>
    <w:rsid w:val="007C58AE"/>
    <w:rsid w:val="007C7460"/>
    <w:rsid w:val="007D1F10"/>
    <w:rsid w:val="007D51B6"/>
    <w:rsid w:val="007D59EB"/>
    <w:rsid w:val="007F104B"/>
    <w:rsid w:val="007F1371"/>
    <w:rsid w:val="007F5C95"/>
    <w:rsid w:val="007F6305"/>
    <w:rsid w:val="007F64F1"/>
    <w:rsid w:val="007F72C9"/>
    <w:rsid w:val="00800617"/>
    <w:rsid w:val="00801614"/>
    <w:rsid w:val="00807947"/>
    <w:rsid w:val="0081020A"/>
    <w:rsid w:val="00810AC5"/>
    <w:rsid w:val="0081166B"/>
    <w:rsid w:val="00811C9C"/>
    <w:rsid w:val="00815BE0"/>
    <w:rsid w:val="00816780"/>
    <w:rsid w:val="0082109B"/>
    <w:rsid w:val="008217EB"/>
    <w:rsid w:val="00821FE5"/>
    <w:rsid w:val="00824AC6"/>
    <w:rsid w:val="00834071"/>
    <w:rsid w:val="00835048"/>
    <w:rsid w:val="00836B8F"/>
    <w:rsid w:val="008379F5"/>
    <w:rsid w:val="00841AD5"/>
    <w:rsid w:val="00842B11"/>
    <w:rsid w:val="00845B59"/>
    <w:rsid w:val="0085263F"/>
    <w:rsid w:val="00853ED5"/>
    <w:rsid w:val="00860082"/>
    <w:rsid w:val="008654BE"/>
    <w:rsid w:val="008721A6"/>
    <w:rsid w:val="0087433B"/>
    <w:rsid w:val="00881364"/>
    <w:rsid w:val="008843B6"/>
    <w:rsid w:val="008855D8"/>
    <w:rsid w:val="008856A3"/>
    <w:rsid w:val="00894619"/>
    <w:rsid w:val="00894FB1"/>
    <w:rsid w:val="008A3E47"/>
    <w:rsid w:val="008A6244"/>
    <w:rsid w:val="008A7D58"/>
    <w:rsid w:val="008B096C"/>
    <w:rsid w:val="008B39AA"/>
    <w:rsid w:val="008B3AB5"/>
    <w:rsid w:val="008C17F4"/>
    <w:rsid w:val="008C260A"/>
    <w:rsid w:val="008C2B3C"/>
    <w:rsid w:val="008D0A32"/>
    <w:rsid w:val="008D6E73"/>
    <w:rsid w:val="008E1381"/>
    <w:rsid w:val="008E2CA0"/>
    <w:rsid w:val="008E471A"/>
    <w:rsid w:val="008E53E4"/>
    <w:rsid w:val="008E6471"/>
    <w:rsid w:val="008F045B"/>
    <w:rsid w:val="008F14C5"/>
    <w:rsid w:val="008F1A10"/>
    <w:rsid w:val="00902646"/>
    <w:rsid w:val="00902D60"/>
    <w:rsid w:val="00903BB4"/>
    <w:rsid w:val="00906437"/>
    <w:rsid w:val="009101A8"/>
    <w:rsid w:val="009168C5"/>
    <w:rsid w:val="00920AAD"/>
    <w:rsid w:val="0092342E"/>
    <w:rsid w:val="00924DB8"/>
    <w:rsid w:val="00933E22"/>
    <w:rsid w:val="00934BF2"/>
    <w:rsid w:val="00936950"/>
    <w:rsid w:val="00947326"/>
    <w:rsid w:val="00950599"/>
    <w:rsid w:val="0095167B"/>
    <w:rsid w:val="0095227C"/>
    <w:rsid w:val="00955CF5"/>
    <w:rsid w:val="00956153"/>
    <w:rsid w:val="0096076A"/>
    <w:rsid w:val="00961BEF"/>
    <w:rsid w:val="009645E7"/>
    <w:rsid w:val="0096475A"/>
    <w:rsid w:val="00970524"/>
    <w:rsid w:val="009711BD"/>
    <w:rsid w:val="009732FB"/>
    <w:rsid w:val="0097486B"/>
    <w:rsid w:val="00975904"/>
    <w:rsid w:val="0098031B"/>
    <w:rsid w:val="00986463"/>
    <w:rsid w:val="00986D45"/>
    <w:rsid w:val="009930DA"/>
    <w:rsid w:val="00994D9C"/>
    <w:rsid w:val="00994F43"/>
    <w:rsid w:val="00995C0A"/>
    <w:rsid w:val="00996C4E"/>
    <w:rsid w:val="009A28BF"/>
    <w:rsid w:val="009A3DE8"/>
    <w:rsid w:val="009A7E3E"/>
    <w:rsid w:val="009B1FC2"/>
    <w:rsid w:val="009B5340"/>
    <w:rsid w:val="009B5787"/>
    <w:rsid w:val="009C6092"/>
    <w:rsid w:val="009C6B53"/>
    <w:rsid w:val="009C6F24"/>
    <w:rsid w:val="009D132A"/>
    <w:rsid w:val="009D1F82"/>
    <w:rsid w:val="009D274B"/>
    <w:rsid w:val="009D5E01"/>
    <w:rsid w:val="009E443B"/>
    <w:rsid w:val="009E6C00"/>
    <w:rsid w:val="009E6E45"/>
    <w:rsid w:val="009E72DF"/>
    <w:rsid w:val="009F3722"/>
    <w:rsid w:val="009F45C9"/>
    <w:rsid w:val="009F6E5A"/>
    <w:rsid w:val="00A00D26"/>
    <w:rsid w:val="00A01814"/>
    <w:rsid w:val="00A0311A"/>
    <w:rsid w:val="00A07BD1"/>
    <w:rsid w:val="00A11488"/>
    <w:rsid w:val="00A1350C"/>
    <w:rsid w:val="00A13C57"/>
    <w:rsid w:val="00A144E8"/>
    <w:rsid w:val="00A21DC3"/>
    <w:rsid w:val="00A25D2E"/>
    <w:rsid w:val="00A2680C"/>
    <w:rsid w:val="00A27D89"/>
    <w:rsid w:val="00A354B2"/>
    <w:rsid w:val="00A4030B"/>
    <w:rsid w:val="00A43196"/>
    <w:rsid w:val="00A46064"/>
    <w:rsid w:val="00A47A14"/>
    <w:rsid w:val="00A50D40"/>
    <w:rsid w:val="00A52C1C"/>
    <w:rsid w:val="00A54AC6"/>
    <w:rsid w:val="00A554BE"/>
    <w:rsid w:val="00A62DD8"/>
    <w:rsid w:val="00A6484F"/>
    <w:rsid w:val="00A64A25"/>
    <w:rsid w:val="00A675C4"/>
    <w:rsid w:val="00A7271B"/>
    <w:rsid w:val="00A77530"/>
    <w:rsid w:val="00A80C51"/>
    <w:rsid w:val="00A8317B"/>
    <w:rsid w:val="00A85473"/>
    <w:rsid w:val="00A877A5"/>
    <w:rsid w:val="00A93173"/>
    <w:rsid w:val="00A9461C"/>
    <w:rsid w:val="00A946B0"/>
    <w:rsid w:val="00A964E2"/>
    <w:rsid w:val="00AA108F"/>
    <w:rsid w:val="00AA4BE5"/>
    <w:rsid w:val="00AB03BB"/>
    <w:rsid w:val="00AB2F47"/>
    <w:rsid w:val="00AB47EF"/>
    <w:rsid w:val="00AB610D"/>
    <w:rsid w:val="00AC477F"/>
    <w:rsid w:val="00AC499A"/>
    <w:rsid w:val="00AC504D"/>
    <w:rsid w:val="00AD13FA"/>
    <w:rsid w:val="00AD28E0"/>
    <w:rsid w:val="00AD3DEC"/>
    <w:rsid w:val="00AE018D"/>
    <w:rsid w:val="00AE0593"/>
    <w:rsid w:val="00AE1C10"/>
    <w:rsid w:val="00AE7794"/>
    <w:rsid w:val="00AF3835"/>
    <w:rsid w:val="00AF47B1"/>
    <w:rsid w:val="00AF7169"/>
    <w:rsid w:val="00AF73FE"/>
    <w:rsid w:val="00AF7E19"/>
    <w:rsid w:val="00B025A3"/>
    <w:rsid w:val="00B04A25"/>
    <w:rsid w:val="00B04D8F"/>
    <w:rsid w:val="00B07524"/>
    <w:rsid w:val="00B11001"/>
    <w:rsid w:val="00B121B6"/>
    <w:rsid w:val="00B125CD"/>
    <w:rsid w:val="00B15424"/>
    <w:rsid w:val="00B16260"/>
    <w:rsid w:val="00B22957"/>
    <w:rsid w:val="00B32C89"/>
    <w:rsid w:val="00B3461D"/>
    <w:rsid w:val="00B424E2"/>
    <w:rsid w:val="00B42D63"/>
    <w:rsid w:val="00B45A55"/>
    <w:rsid w:val="00B46737"/>
    <w:rsid w:val="00B47021"/>
    <w:rsid w:val="00B65D51"/>
    <w:rsid w:val="00B66474"/>
    <w:rsid w:val="00B67716"/>
    <w:rsid w:val="00B72233"/>
    <w:rsid w:val="00B80346"/>
    <w:rsid w:val="00B91C32"/>
    <w:rsid w:val="00B956BE"/>
    <w:rsid w:val="00B9619B"/>
    <w:rsid w:val="00B97998"/>
    <w:rsid w:val="00BA1075"/>
    <w:rsid w:val="00BA1B3A"/>
    <w:rsid w:val="00BA2E4F"/>
    <w:rsid w:val="00BA573B"/>
    <w:rsid w:val="00BA608F"/>
    <w:rsid w:val="00BB4C82"/>
    <w:rsid w:val="00BB57A9"/>
    <w:rsid w:val="00BB65A4"/>
    <w:rsid w:val="00BB7A0C"/>
    <w:rsid w:val="00BC735F"/>
    <w:rsid w:val="00BC7EB2"/>
    <w:rsid w:val="00BD1257"/>
    <w:rsid w:val="00BD1EB2"/>
    <w:rsid w:val="00BD301F"/>
    <w:rsid w:val="00BD6543"/>
    <w:rsid w:val="00BD685A"/>
    <w:rsid w:val="00BE1768"/>
    <w:rsid w:val="00BE491D"/>
    <w:rsid w:val="00BF30DC"/>
    <w:rsid w:val="00BF640E"/>
    <w:rsid w:val="00BF78A9"/>
    <w:rsid w:val="00C04048"/>
    <w:rsid w:val="00C04946"/>
    <w:rsid w:val="00C06C60"/>
    <w:rsid w:val="00C10AD9"/>
    <w:rsid w:val="00C258DE"/>
    <w:rsid w:val="00C26EE9"/>
    <w:rsid w:val="00C30956"/>
    <w:rsid w:val="00C328A3"/>
    <w:rsid w:val="00C33CDE"/>
    <w:rsid w:val="00C3603E"/>
    <w:rsid w:val="00C3797C"/>
    <w:rsid w:val="00C37A51"/>
    <w:rsid w:val="00C37DAF"/>
    <w:rsid w:val="00C41689"/>
    <w:rsid w:val="00C5104B"/>
    <w:rsid w:val="00C5197F"/>
    <w:rsid w:val="00C619BC"/>
    <w:rsid w:val="00C63577"/>
    <w:rsid w:val="00C63F26"/>
    <w:rsid w:val="00C65BF2"/>
    <w:rsid w:val="00C67731"/>
    <w:rsid w:val="00C709A6"/>
    <w:rsid w:val="00C741A2"/>
    <w:rsid w:val="00C74513"/>
    <w:rsid w:val="00C755BA"/>
    <w:rsid w:val="00C823D1"/>
    <w:rsid w:val="00C867A7"/>
    <w:rsid w:val="00C92E0F"/>
    <w:rsid w:val="00C93BCB"/>
    <w:rsid w:val="00C95662"/>
    <w:rsid w:val="00C95F82"/>
    <w:rsid w:val="00C965C0"/>
    <w:rsid w:val="00CA3091"/>
    <w:rsid w:val="00CA4BEC"/>
    <w:rsid w:val="00CB0048"/>
    <w:rsid w:val="00CB1645"/>
    <w:rsid w:val="00CB4FD6"/>
    <w:rsid w:val="00CC01B2"/>
    <w:rsid w:val="00CC01C7"/>
    <w:rsid w:val="00CC2758"/>
    <w:rsid w:val="00CD0AE6"/>
    <w:rsid w:val="00CE28B0"/>
    <w:rsid w:val="00CE2F13"/>
    <w:rsid w:val="00CE71C5"/>
    <w:rsid w:val="00CE7442"/>
    <w:rsid w:val="00CF16F7"/>
    <w:rsid w:val="00CF460A"/>
    <w:rsid w:val="00CF7964"/>
    <w:rsid w:val="00D0355D"/>
    <w:rsid w:val="00D040E9"/>
    <w:rsid w:val="00D066DF"/>
    <w:rsid w:val="00D06828"/>
    <w:rsid w:val="00D06C21"/>
    <w:rsid w:val="00D100A9"/>
    <w:rsid w:val="00D12BBB"/>
    <w:rsid w:val="00D16E45"/>
    <w:rsid w:val="00D24BB5"/>
    <w:rsid w:val="00D24FC8"/>
    <w:rsid w:val="00D263AD"/>
    <w:rsid w:val="00D31AF7"/>
    <w:rsid w:val="00D3446E"/>
    <w:rsid w:val="00D35B61"/>
    <w:rsid w:val="00D41713"/>
    <w:rsid w:val="00D436D1"/>
    <w:rsid w:val="00D43E4D"/>
    <w:rsid w:val="00D46D53"/>
    <w:rsid w:val="00D47067"/>
    <w:rsid w:val="00D50C82"/>
    <w:rsid w:val="00D5185C"/>
    <w:rsid w:val="00D54992"/>
    <w:rsid w:val="00D6023C"/>
    <w:rsid w:val="00D60450"/>
    <w:rsid w:val="00D614E5"/>
    <w:rsid w:val="00D63E66"/>
    <w:rsid w:val="00D64694"/>
    <w:rsid w:val="00D65833"/>
    <w:rsid w:val="00D66C8C"/>
    <w:rsid w:val="00D71F61"/>
    <w:rsid w:val="00D7301C"/>
    <w:rsid w:val="00D80144"/>
    <w:rsid w:val="00D81F4C"/>
    <w:rsid w:val="00D83F06"/>
    <w:rsid w:val="00D84B5B"/>
    <w:rsid w:val="00D913C5"/>
    <w:rsid w:val="00D929E1"/>
    <w:rsid w:val="00D93925"/>
    <w:rsid w:val="00D9513D"/>
    <w:rsid w:val="00DA2B71"/>
    <w:rsid w:val="00DA5C63"/>
    <w:rsid w:val="00DB250D"/>
    <w:rsid w:val="00DB27A8"/>
    <w:rsid w:val="00DB463A"/>
    <w:rsid w:val="00DB4905"/>
    <w:rsid w:val="00DB59F3"/>
    <w:rsid w:val="00DB64F3"/>
    <w:rsid w:val="00DB69C1"/>
    <w:rsid w:val="00DC2500"/>
    <w:rsid w:val="00DC2997"/>
    <w:rsid w:val="00DD0735"/>
    <w:rsid w:val="00DD3D59"/>
    <w:rsid w:val="00DD5CE2"/>
    <w:rsid w:val="00DD6286"/>
    <w:rsid w:val="00DD6C35"/>
    <w:rsid w:val="00DD75E1"/>
    <w:rsid w:val="00DD76B0"/>
    <w:rsid w:val="00DD7B64"/>
    <w:rsid w:val="00DD7D4F"/>
    <w:rsid w:val="00DE330D"/>
    <w:rsid w:val="00DF05D8"/>
    <w:rsid w:val="00DF165E"/>
    <w:rsid w:val="00DF184A"/>
    <w:rsid w:val="00DF38D5"/>
    <w:rsid w:val="00DF3905"/>
    <w:rsid w:val="00DF5013"/>
    <w:rsid w:val="00DF55C8"/>
    <w:rsid w:val="00DF6065"/>
    <w:rsid w:val="00DF624F"/>
    <w:rsid w:val="00DF75D1"/>
    <w:rsid w:val="00DF798D"/>
    <w:rsid w:val="00E00EE7"/>
    <w:rsid w:val="00E11BF4"/>
    <w:rsid w:val="00E17D7A"/>
    <w:rsid w:val="00E20682"/>
    <w:rsid w:val="00E20DA1"/>
    <w:rsid w:val="00E211C9"/>
    <w:rsid w:val="00E21C73"/>
    <w:rsid w:val="00E225C9"/>
    <w:rsid w:val="00E243D6"/>
    <w:rsid w:val="00E25405"/>
    <w:rsid w:val="00E25D59"/>
    <w:rsid w:val="00E31704"/>
    <w:rsid w:val="00E35C19"/>
    <w:rsid w:val="00E37402"/>
    <w:rsid w:val="00E37D1E"/>
    <w:rsid w:val="00E40568"/>
    <w:rsid w:val="00E42676"/>
    <w:rsid w:val="00E44539"/>
    <w:rsid w:val="00E45212"/>
    <w:rsid w:val="00E51B91"/>
    <w:rsid w:val="00E52293"/>
    <w:rsid w:val="00E5524F"/>
    <w:rsid w:val="00E5535F"/>
    <w:rsid w:val="00E55922"/>
    <w:rsid w:val="00E576BF"/>
    <w:rsid w:val="00E57D8D"/>
    <w:rsid w:val="00E64213"/>
    <w:rsid w:val="00E65466"/>
    <w:rsid w:val="00E6745A"/>
    <w:rsid w:val="00E70D07"/>
    <w:rsid w:val="00E715B5"/>
    <w:rsid w:val="00E71853"/>
    <w:rsid w:val="00E718EE"/>
    <w:rsid w:val="00E71F29"/>
    <w:rsid w:val="00E74451"/>
    <w:rsid w:val="00E8155C"/>
    <w:rsid w:val="00E84D3D"/>
    <w:rsid w:val="00E85398"/>
    <w:rsid w:val="00E9427E"/>
    <w:rsid w:val="00E946D7"/>
    <w:rsid w:val="00EA0301"/>
    <w:rsid w:val="00EA34A3"/>
    <w:rsid w:val="00EA4D9E"/>
    <w:rsid w:val="00EA7BF4"/>
    <w:rsid w:val="00EC1877"/>
    <w:rsid w:val="00EC6307"/>
    <w:rsid w:val="00ED108B"/>
    <w:rsid w:val="00ED1205"/>
    <w:rsid w:val="00ED2195"/>
    <w:rsid w:val="00ED3702"/>
    <w:rsid w:val="00ED441F"/>
    <w:rsid w:val="00ED6792"/>
    <w:rsid w:val="00ED6A60"/>
    <w:rsid w:val="00ED6BD8"/>
    <w:rsid w:val="00ED7ED6"/>
    <w:rsid w:val="00EE00DE"/>
    <w:rsid w:val="00EE3FBD"/>
    <w:rsid w:val="00EE4EC0"/>
    <w:rsid w:val="00EE6C25"/>
    <w:rsid w:val="00EF1BE2"/>
    <w:rsid w:val="00EF4D3D"/>
    <w:rsid w:val="00EF7455"/>
    <w:rsid w:val="00F036A7"/>
    <w:rsid w:val="00F04F3C"/>
    <w:rsid w:val="00F06C76"/>
    <w:rsid w:val="00F106FA"/>
    <w:rsid w:val="00F268EE"/>
    <w:rsid w:val="00F30A4D"/>
    <w:rsid w:val="00F30ACE"/>
    <w:rsid w:val="00F31250"/>
    <w:rsid w:val="00F4010F"/>
    <w:rsid w:val="00F4062A"/>
    <w:rsid w:val="00F44A98"/>
    <w:rsid w:val="00F46447"/>
    <w:rsid w:val="00F47331"/>
    <w:rsid w:val="00F5050E"/>
    <w:rsid w:val="00F5140B"/>
    <w:rsid w:val="00F51E37"/>
    <w:rsid w:val="00F524AE"/>
    <w:rsid w:val="00F60746"/>
    <w:rsid w:val="00F61204"/>
    <w:rsid w:val="00F612F4"/>
    <w:rsid w:val="00F674D1"/>
    <w:rsid w:val="00F71915"/>
    <w:rsid w:val="00F722CA"/>
    <w:rsid w:val="00F727C9"/>
    <w:rsid w:val="00F744B5"/>
    <w:rsid w:val="00F76FEA"/>
    <w:rsid w:val="00F82EA2"/>
    <w:rsid w:val="00F832EA"/>
    <w:rsid w:val="00F859B4"/>
    <w:rsid w:val="00F86392"/>
    <w:rsid w:val="00F9039B"/>
    <w:rsid w:val="00F92A11"/>
    <w:rsid w:val="00F93335"/>
    <w:rsid w:val="00FA235E"/>
    <w:rsid w:val="00FA2E52"/>
    <w:rsid w:val="00FA3E0C"/>
    <w:rsid w:val="00FA4277"/>
    <w:rsid w:val="00FB3C07"/>
    <w:rsid w:val="00FB7EC1"/>
    <w:rsid w:val="00FC1EA3"/>
    <w:rsid w:val="00FC2D78"/>
    <w:rsid w:val="00FD3532"/>
    <w:rsid w:val="00FD4E56"/>
    <w:rsid w:val="00FD4F57"/>
    <w:rsid w:val="00FD7FB0"/>
    <w:rsid w:val="00FE02D4"/>
    <w:rsid w:val="00FE13A4"/>
    <w:rsid w:val="00FE3A91"/>
    <w:rsid w:val="00FF4A2E"/>
    <w:rsid w:val="00FF74E3"/>
    <w:rsid w:val="0165226E"/>
    <w:rsid w:val="01FB0577"/>
    <w:rsid w:val="02013399"/>
    <w:rsid w:val="020B02E0"/>
    <w:rsid w:val="02D52EEC"/>
    <w:rsid w:val="03601D51"/>
    <w:rsid w:val="041C1A4F"/>
    <w:rsid w:val="048E56D2"/>
    <w:rsid w:val="052A53FB"/>
    <w:rsid w:val="054D2CF1"/>
    <w:rsid w:val="05544854"/>
    <w:rsid w:val="06606BFB"/>
    <w:rsid w:val="068D33AD"/>
    <w:rsid w:val="080147B8"/>
    <w:rsid w:val="08C575D5"/>
    <w:rsid w:val="09400B5A"/>
    <w:rsid w:val="09C53944"/>
    <w:rsid w:val="0AF22E43"/>
    <w:rsid w:val="0B9D354B"/>
    <w:rsid w:val="0C197F77"/>
    <w:rsid w:val="0C4A6383"/>
    <w:rsid w:val="0CB47CA0"/>
    <w:rsid w:val="0CFA4B14"/>
    <w:rsid w:val="0D74100F"/>
    <w:rsid w:val="0D7C2C0D"/>
    <w:rsid w:val="0E7D49E2"/>
    <w:rsid w:val="0F102DE9"/>
    <w:rsid w:val="0F5764BE"/>
    <w:rsid w:val="0F9909B9"/>
    <w:rsid w:val="105B0B5E"/>
    <w:rsid w:val="113D7CB3"/>
    <w:rsid w:val="11407D54"/>
    <w:rsid w:val="12112ECF"/>
    <w:rsid w:val="121A12F9"/>
    <w:rsid w:val="129A3AA9"/>
    <w:rsid w:val="13615C0B"/>
    <w:rsid w:val="143E4134"/>
    <w:rsid w:val="1477320B"/>
    <w:rsid w:val="14E15420"/>
    <w:rsid w:val="151F011C"/>
    <w:rsid w:val="1635229C"/>
    <w:rsid w:val="172F4AF3"/>
    <w:rsid w:val="174011C8"/>
    <w:rsid w:val="176201D3"/>
    <w:rsid w:val="19925EF3"/>
    <w:rsid w:val="1D0700CA"/>
    <w:rsid w:val="1D121109"/>
    <w:rsid w:val="1E14059F"/>
    <w:rsid w:val="1EC44748"/>
    <w:rsid w:val="1EF74148"/>
    <w:rsid w:val="1F6B3394"/>
    <w:rsid w:val="1F930A9A"/>
    <w:rsid w:val="20D04755"/>
    <w:rsid w:val="213827F6"/>
    <w:rsid w:val="219F511C"/>
    <w:rsid w:val="234D2E95"/>
    <w:rsid w:val="23F073B8"/>
    <w:rsid w:val="24D13076"/>
    <w:rsid w:val="2531780F"/>
    <w:rsid w:val="262B7192"/>
    <w:rsid w:val="26883BA3"/>
    <w:rsid w:val="272E4104"/>
    <w:rsid w:val="289A51D2"/>
    <w:rsid w:val="2CE164FD"/>
    <w:rsid w:val="2CFC7225"/>
    <w:rsid w:val="2D2D7CB8"/>
    <w:rsid w:val="2D3447B9"/>
    <w:rsid w:val="2DB26F39"/>
    <w:rsid w:val="2E6F28C9"/>
    <w:rsid w:val="2EA65243"/>
    <w:rsid w:val="303B24C1"/>
    <w:rsid w:val="307D41D3"/>
    <w:rsid w:val="32DA038C"/>
    <w:rsid w:val="32E97DF4"/>
    <w:rsid w:val="33150BE9"/>
    <w:rsid w:val="343148F7"/>
    <w:rsid w:val="36032FDB"/>
    <w:rsid w:val="360D28AC"/>
    <w:rsid w:val="375E72FD"/>
    <w:rsid w:val="39E1537E"/>
    <w:rsid w:val="3AE1503D"/>
    <w:rsid w:val="3AF9033F"/>
    <w:rsid w:val="3BC00F5F"/>
    <w:rsid w:val="3CCF1E09"/>
    <w:rsid w:val="3EA05E83"/>
    <w:rsid w:val="3EEA117C"/>
    <w:rsid w:val="409902C9"/>
    <w:rsid w:val="41F66627"/>
    <w:rsid w:val="41FF6CEC"/>
    <w:rsid w:val="434751BB"/>
    <w:rsid w:val="44CA0F93"/>
    <w:rsid w:val="45A9457F"/>
    <w:rsid w:val="46616067"/>
    <w:rsid w:val="479556D4"/>
    <w:rsid w:val="482A386B"/>
    <w:rsid w:val="4881207D"/>
    <w:rsid w:val="497C50C6"/>
    <w:rsid w:val="4A56522E"/>
    <w:rsid w:val="4A852E0A"/>
    <w:rsid w:val="4AFF3541"/>
    <w:rsid w:val="4B33231E"/>
    <w:rsid w:val="4B9A3BD8"/>
    <w:rsid w:val="4C322E61"/>
    <w:rsid w:val="4C8E162A"/>
    <w:rsid w:val="4CF06AFC"/>
    <w:rsid w:val="4D670870"/>
    <w:rsid w:val="4D73303D"/>
    <w:rsid w:val="4D9C7AE5"/>
    <w:rsid w:val="4ED66D25"/>
    <w:rsid w:val="4F840C4C"/>
    <w:rsid w:val="4F9667B6"/>
    <w:rsid w:val="50352514"/>
    <w:rsid w:val="50CF6189"/>
    <w:rsid w:val="51880C53"/>
    <w:rsid w:val="528A2602"/>
    <w:rsid w:val="54C037AA"/>
    <w:rsid w:val="57251963"/>
    <w:rsid w:val="57EE0391"/>
    <w:rsid w:val="58B83333"/>
    <w:rsid w:val="58DF25D2"/>
    <w:rsid w:val="59111428"/>
    <w:rsid w:val="5A694EDD"/>
    <w:rsid w:val="5C05333F"/>
    <w:rsid w:val="5C05719D"/>
    <w:rsid w:val="5CC91FAF"/>
    <w:rsid w:val="5D75415B"/>
    <w:rsid w:val="5D7F1C90"/>
    <w:rsid w:val="5EE017FC"/>
    <w:rsid w:val="5EE66FF1"/>
    <w:rsid w:val="5F951C68"/>
    <w:rsid w:val="5FD27396"/>
    <w:rsid w:val="61FC6AFE"/>
    <w:rsid w:val="625D7388"/>
    <w:rsid w:val="626970D8"/>
    <w:rsid w:val="62AF477F"/>
    <w:rsid w:val="633F39EA"/>
    <w:rsid w:val="64587CCF"/>
    <w:rsid w:val="651E0AB9"/>
    <w:rsid w:val="657A6F06"/>
    <w:rsid w:val="659A1083"/>
    <w:rsid w:val="665054A9"/>
    <w:rsid w:val="67952A08"/>
    <w:rsid w:val="688D0104"/>
    <w:rsid w:val="68F243AF"/>
    <w:rsid w:val="694109F5"/>
    <w:rsid w:val="69BA15C7"/>
    <w:rsid w:val="6A250D69"/>
    <w:rsid w:val="6A39310A"/>
    <w:rsid w:val="6A8709D2"/>
    <w:rsid w:val="6AB05757"/>
    <w:rsid w:val="6C6638C8"/>
    <w:rsid w:val="6CF03552"/>
    <w:rsid w:val="6DEE4649"/>
    <w:rsid w:val="6E3341EC"/>
    <w:rsid w:val="6E4D252A"/>
    <w:rsid w:val="700F1F41"/>
    <w:rsid w:val="702E3D43"/>
    <w:rsid w:val="70701266"/>
    <w:rsid w:val="72727B62"/>
    <w:rsid w:val="737941D1"/>
    <w:rsid w:val="737E253C"/>
    <w:rsid w:val="7407365B"/>
    <w:rsid w:val="76427C15"/>
    <w:rsid w:val="765E152C"/>
    <w:rsid w:val="765F7071"/>
    <w:rsid w:val="77247AD2"/>
    <w:rsid w:val="778C0BB0"/>
    <w:rsid w:val="7A2E4F52"/>
    <w:rsid w:val="7AAE6FB5"/>
    <w:rsid w:val="7B2E4341"/>
    <w:rsid w:val="7BA13B5D"/>
    <w:rsid w:val="7BE339A3"/>
    <w:rsid w:val="7C13614C"/>
    <w:rsid w:val="7C835849"/>
    <w:rsid w:val="7D937B2C"/>
    <w:rsid w:val="7E0230E5"/>
    <w:rsid w:val="7E123328"/>
    <w:rsid w:val="7E3A5AC5"/>
    <w:rsid w:val="7EF54CD1"/>
    <w:rsid w:val="7F2E6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oNotEmbedSmartTags/>
  <w:decimalSymbol w:val="."/>
  <w:listSeparator w:val=","/>
  <w14:docId w14:val="51294349"/>
  <w15:docId w15:val="{6F643843-11E1-452E-BB00-CF7E0066E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qFormat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Emphasis" w:qFormat="1"/>
    <w:lsdException w:name="Document Map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"/>
    <w:next w:val="a"/>
    <w:link w:val="11"/>
    <w:qFormat/>
    <w:pPr>
      <w:keepNext/>
      <w:keepLines/>
      <w:numPr>
        <w:numId w:val="1"/>
      </w:numPr>
      <w:tabs>
        <w:tab w:val="left" w:pos="720"/>
      </w:tabs>
      <w:spacing w:line="480" w:lineRule="auto"/>
      <w:jc w:val="center"/>
      <w:outlineLvl w:val="0"/>
    </w:pPr>
    <w:rPr>
      <w:rFonts w:ascii="宋体" w:eastAsia="黑体" w:hAnsi="宋体"/>
      <w:kern w:val="44"/>
      <w:sz w:val="36"/>
    </w:rPr>
  </w:style>
  <w:style w:type="paragraph" w:styleId="2">
    <w:name w:val="heading 2"/>
    <w:basedOn w:val="a"/>
    <w:next w:val="a0"/>
    <w:link w:val="20"/>
    <w:qFormat/>
    <w:pPr>
      <w:keepNext/>
      <w:keepLines/>
      <w:numPr>
        <w:ilvl w:val="1"/>
        <w:numId w:val="1"/>
      </w:numPr>
      <w:tabs>
        <w:tab w:val="left" w:pos="720"/>
      </w:tabs>
      <w:spacing w:line="480" w:lineRule="auto"/>
      <w:jc w:val="left"/>
      <w:outlineLvl w:val="1"/>
    </w:pPr>
    <w:rPr>
      <w:rFonts w:ascii="宋体" w:eastAsia="黑体" w:hAnsi="宋体" w:cs="宋体"/>
      <w:color w:val="000000"/>
      <w:kern w:val="0"/>
      <w:sz w:val="32"/>
      <w:szCs w:val="32"/>
    </w:rPr>
  </w:style>
  <w:style w:type="paragraph" w:styleId="3">
    <w:name w:val="heading 3"/>
    <w:basedOn w:val="a"/>
    <w:next w:val="a0"/>
    <w:link w:val="30"/>
    <w:qFormat/>
    <w:pPr>
      <w:keepNext/>
      <w:keepLines/>
      <w:numPr>
        <w:ilvl w:val="2"/>
        <w:numId w:val="1"/>
      </w:numPr>
      <w:tabs>
        <w:tab w:val="left" w:pos="1080"/>
      </w:tabs>
      <w:spacing w:line="480" w:lineRule="auto"/>
      <w:jc w:val="left"/>
      <w:outlineLvl w:val="2"/>
    </w:pPr>
    <w:rPr>
      <w:rFonts w:ascii="黑体" w:eastAsia="黑体" w:hAnsi="黑体"/>
      <w:sz w:val="28"/>
      <w:szCs w:val="28"/>
    </w:rPr>
  </w:style>
  <w:style w:type="paragraph" w:styleId="4">
    <w:name w:val="heading 4"/>
    <w:basedOn w:val="a"/>
    <w:next w:val="a0"/>
    <w:link w:val="40"/>
    <w:qFormat/>
    <w:pPr>
      <w:keepNext/>
      <w:numPr>
        <w:ilvl w:val="3"/>
        <w:numId w:val="1"/>
      </w:numPr>
      <w:tabs>
        <w:tab w:val="left" w:pos="1134"/>
      </w:tabs>
      <w:spacing w:line="480" w:lineRule="auto"/>
      <w:jc w:val="left"/>
      <w:outlineLvl w:val="3"/>
    </w:pPr>
    <w:rPr>
      <w:rFonts w:ascii="黑体" w:eastAsia="黑体" w:hAnsi="黑体"/>
      <w:sz w:val="24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link w:val="a4"/>
    <w:qFormat/>
    <w:pPr>
      <w:ind w:firstLine="420"/>
    </w:pPr>
  </w:style>
  <w:style w:type="paragraph" w:styleId="TOC7">
    <w:name w:val="toc 7"/>
    <w:basedOn w:val="a"/>
    <w:next w:val="a"/>
    <w:uiPriority w:val="39"/>
    <w:qFormat/>
    <w:pPr>
      <w:ind w:left="1260"/>
      <w:jc w:val="left"/>
    </w:pPr>
    <w:rPr>
      <w:sz w:val="18"/>
    </w:rPr>
  </w:style>
  <w:style w:type="paragraph" w:styleId="a5">
    <w:name w:val="Document Map"/>
    <w:basedOn w:val="a"/>
    <w:link w:val="a6"/>
    <w:qFormat/>
    <w:pPr>
      <w:shd w:val="clear" w:color="auto" w:fill="000080"/>
    </w:pPr>
  </w:style>
  <w:style w:type="paragraph" w:styleId="a7">
    <w:name w:val="Body Text"/>
    <w:basedOn w:val="a"/>
    <w:link w:val="a8"/>
    <w:semiHidden/>
    <w:unhideWhenUsed/>
    <w:qFormat/>
    <w:pPr>
      <w:spacing w:after="120"/>
    </w:pPr>
  </w:style>
  <w:style w:type="paragraph" w:styleId="a9">
    <w:name w:val="Body Text Indent"/>
    <w:basedOn w:val="a"/>
    <w:link w:val="aa"/>
    <w:qFormat/>
    <w:pPr>
      <w:tabs>
        <w:tab w:val="left" w:pos="1155"/>
      </w:tabs>
      <w:ind w:leftChars="228" w:left="228"/>
    </w:pPr>
    <w:rPr>
      <w:rFonts w:ascii="宋体"/>
      <w:sz w:val="24"/>
    </w:rPr>
  </w:style>
  <w:style w:type="paragraph" w:styleId="TOC5">
    <w:name w:val="toc 5"/>
    <w:basedOn w:val="a"/>
    <w:next w:val="a"/>
    <w:uiPriority w:val="39"/>
    <w:qFormat/>
    <w:pPr>
      <w:ind w:left="840"/>
      <w:jc w:val="left"/>
    </w:pPr>
    <w:rPr>
      <w:sz w:val="18"/>
    </w:rPr>
  </w:style>
  <w:style w:type="paragraph" w:styleId="TOC3">
    <w:name w:val="toc 3"/>
    <w:basedOn w:val="a"/>
    <w:next w:val="a"/>
    <w:uiPriority w:val="39"/>
    <w:qFormat/>
    <w:pPr>
      <w:ind w:left="420"/>
      <w:jc w:val="left"/>
    </w:pPr>
  </w:style>
  <w:style w:type="paragraph" w:styleId="TOC8">
    <w:name w:val="toc 8"/>
    <w:basedOn w:val="a"/>
    <w:next w:val="a"/>
    <w:uiPriority w:val="39"/>
    <w:qFormat/>
    <w:pPr>
      <w:ind w:left="1470"/>
      <w:jc w:val="left"/>
    </w:pPr>
    <w:rPr>
      <w:sz w:val="18"/>
    </w:rPr>
  </w:style>
  <w:style w:type="paragraph" w:styleId="21">
    <w:name w:val="Body Text Indent 2"/>
    <w:basedOn w:val="a"/>
    <w:link w:val="22"/>
    <w:qFormat/>
    <w:pPr>
      <w:ind w:leftChars="200" w:left="200"/>
    </w:pPr>
    <w:rPr>
      <w:rFonts w:ascii="宋体"/>
      <w:bCs/>
      <w:kern w:val="44"/>
      <w:sz w:val="24"/>
    </w:rPr>
  </w:style>
  <w:style w:type="paragraph" w:styleId="ab">
    <w:name w:val="Balloon Text"/>
    <w:basedOn w:val="a"/>
    <w:link w:val="ac"/>
    <w:qFormat/>
    <w:rPr>
      <w:sz w:val="18"/>
      <w:szCs w:val="18"/>
      <w:lang w:val="zh-CN"/>
    </w:rPr>
  </w:style>
  <w:style w:type="paragraph" w:styleId="ad">
    <w:name w:val="footer"/>
    <w:basedOn w:val="a"/>
    <w:link w:val="ae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lang w:val="zh-CN"/>
    </w:rPr>
  </w:style>
  <w:style w:type="paragraph" w:styleId="af">
    <w:name w:val="header"/>
    <w:basedOn w:val="a"/>
    <w:link w:val="af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lang w:val="zh-CN"/>
    </w:rPr>
  </w:style>
  <w:style w:type="paragraph" w:styleId="TOC1">
    <w:name w:val="toc 1"/>
    <w:basedOn w:val="a"/>
    <w:next w:val="a"/>
    <w:uiPriority w:val="39"/>
    <w:qFormat/>
    <w:pPr>
      <w:spacing w:before="120" w:after="120"/>
      <w:jc w:val="left"/>
    </w:pPr>
    <w:rPr>
      <w:b/>
      <w:caps/>
      <w:sz w:val="24"/>
    </w:rPr>
  </w:style>
  <w:style w:type="paragraph" w:styleId="TOC4">
    <w:name w:val="toc 4"/>
    <w:basedOn w:val="a"/>
    <w:next w:val="a"/>
    <w:uiPriority w:val="39"/>
    <w:qFormat/>
    <w:pPr>
      <w:ind w:left="630"/>
      <w:jc w:val="left"/>
    </w:pPr>
    <w:rPr>
      <w:sz w:val="18"/>
    </w:rPr>
  </w:style>
  <w:style w:type="paragraph" w:styleId="TOC6">
    <w:name w:val="toc 6"/>
    <w:basedOn w:val="a"/>
    <w:next w:val="a"/>
    <w:uiPriority w:val="39"/>
    <w:qFormat/>
    <w:pPr>
      <w:ind w:left="1050"/>
      <w:jc w:val="left"/>
    </w:pPr>
    <w:rPr>
      <w:sz w:val="18"/>
    </w:rPr>
  </w:style>
  <w:style w:type="paragraph" w:styleId="31">
    <w:name w:val="Body Text Indent 3"/>
    <w:basedOn w:val="a"/>
    <w:link w:val="32"/>
    <w:qFormat/>
    <w:pPr>
      <w:ind w:firstLineChars="200" w:firstLine="200"/>
    </w:pPr>
    <w:rPr>
      <w:sz w:val="24"/>
    </w:rPr>
  </w:style>
  <w:style w:type="paragraph" w:styleId="af1">
    <w:name w:val="table of figures"/>
    <w:basedOn w:val="a"/>
    <w:next w:val="a"/>
    <w:qFormat/>
    <w:pPr>
      <w:ind w:left="840" w:hanging="420"/>
    </w:pPr>
  </w:style>
  <w:style w:type="paragraph" w:styleId="TOC2">
    <w:name w:val="toc 2"/>
    <w:basedOn w:val="a"/>
    <w:next w:val="a"/>
    <w:uiPriority w:val="39"/>
    <w:qFormat/>
    <w:pPr>
      <w:ind w:left="210"/>
      <w:jc w:val="left"/>
    </w:pPr>
    <w:rPr>
      <w:smallCaps/>
    </w:rPr>
  </w:style>
  <w:style w:type="paragraph" w:styleId="TOC9">
    <w:name w:val="toc 9"/>
    <w:basedOn w:val="a"/>
    <w:next w:val="a"/>
    <w:uiPriority w:val="39"/>
    <w:qFormat/>
    <w:pPr>
      <w:ind w:left="1680"/>
      <w:jc w:val="left"/>
    </w:pPr>
    <w:rPr>
      <w:sz w:val="18"/>
    </w:rPr>
  </w:style>
  <w:style w:type="paragraph" w:styleId="af2">
    <w:name w:val="Normal (Web)"/>
    <w:basedOn w:val="a"/>
    <w:qFormat/>
    <w:pPr>
      <w:spacing w:beforeAutospacing="1" w:afterAutospacing="1"/>
      <w:jc w:val="left"/>
    </w:pPr>
    <w:rPr>
      <w:rFonts w:asciiTheme="minorHAnsi" w:eastAsiaTheme="minorEastAsia" w:hAnsiTheme="minorHAnsi"/>
      <w:kern w:val="0"/>
      <w:sz w:val="24"/>
      <w:szCs w:val="24"/>
    </w:rPr>
  </w:style>
  <w:style w:type="paragraph" w:styleId="23">
    <w:name w:val="Body Text First Indent 2"/>
    <w:basedOn w:val="a9"/>
    <w:link w:val="24"/>
    <w:qFormat/>
    <w:pPr>
      <w:tabs>
        <w:tab w:val="clear" w:pos="1155"/>
      </w:tabs>
      <w:spacing w:after="120"/>
      <w:ind w:leftChars="200" w:left="200" w:firstLineChars="200" w:firstLine="200"/>
    </w:pPr>
    <w:rPr>
      <w:rFonts w:ascii="Times New Roman"/>
      <w:sz w:val="21"/>
    </w:rPr>
  </w:style>
  <w:style w:type="character" w:styleId="af3">
    <w:name w:val="page number"/>
    <w:basedOn w:val="a1"/>
    <w:qFormat/>
  </w:style>
  <w:style w:type="character" w:styleId="af4">
    <w:name w:val="Hyperlink"/>
    <w:uiPriority w:val="99"/>
    <w:qFormat/>
    <w:rPr>
      <w:color w:val="0000FF"/>
      <w:u w:val="single"/>
    </w:rPr>
  </w:style>
  <w:style w:type="character" w:customStyle="1" w:styleId="12">
    <w:name w:val="无列表1"/>
    <w:uiPriority w:val="99"/>
    <w:qFormat/>
  </w:style>
  <w:style w:type="character" w:customStyle="1" w:styleId="af0">
    <w:name w:val="页眉 字符"/>
    <w:link w:val="af"/>
    <w:uiPriority w:val="99"/>
    <w:qFormat/>
    <w:rPr>
      <w:kern w:val="2"/>
      <w:sz w:val="18"/>
    </w:rPr>
  </w:style>
  <w:style w:type="character" w:customStyle="1" w:styleId="ae">
    <w:name w:val="页脚 字符"/>
    <w:link w:val="ad"/>
    <w:uiPriority w:val="99"/>
    <w:qFormat/>
    <w:rPr>
      <w:kern w:val="2"/>
      <w:sz w:val="18"/>
    </w:rPr>
  </w:style>
  <w:style w:type="character" w:customStyle="1" w:styleId="ac">
    <w:name w:val="批注框文本 字符"/>
    <w:link w:val="ab"/>
    <w:qFormat/>
    <w:rPr>
      <w:kern w:val="2"/>
      <w:sz w:val="18"/>
      <w:szCs w:val="18"/>
    </w:rPr>
  </w:style>
  <w:style w:type="character" w:customStyle="1" w:styleId="13">
    <w:name w:val="普通表格1"/>
    <w:qFormat/>
    <w:rPr>
      <w:rFonts w:ascii="Times New Roman" w:eastAsia="宋体" w:hAnsi="Times New Roman"/>
      <w:sz w:val="20"/>
    </w:rPr>
  </w:style>
  <w:style w:type="character" w:customStyle="1" w:styleId="14">
    <w:name w:val="网格型1"/>
    <w:basedOn w:val="13"/>
    <w:qFormat/>
    <w:rPr>
      <w:rFonts w:ascii="Times New Roman" w:eastAsia="宋体" w:hAnsi="Times New Roman"/>
      <w:sz w:val="20"/>
    </w:rPr>
  </w:style>
  <w:style w:type="paragraph" w:customStyle="1" w:styleId="ParaCharCharChar1Char">
    <w:name w:val="默认段落字体 Para Char Char Char1 Char"/>
    <w:basedOn w:val="23"/>
    <w:qFormat/>
    <w:pPr>
      <w:spacing w:line="240" w:lineRule="atLeast"/>
    </w:pPr>
    <w:rPr>
      <w:kern w:val="0"/>
      <w:szCs w:val="21"/>
    </w:rPr>
  </w:style>
  <w:style w:type="paragraph" w:customStyle="1" w:styleId="TOC10">
    <w:name w:val="TOC 标题1"/>
    <w:basedOn w:val="10"/>
    <w:next w:val="a"/>
    <w:uiPriority w:val="39"/>
    <w:qFormat/>
    <w:pPr>
      <w:widowControl/>
      <w:numPr>
        <w:numId w:val="0"/>
      </w:numPr>
      <w:spacing w:before="480" w:line="276" w:lineRule="auto"/>
      <w:jc w:val="left"/>
      <w:outlineLvl w:val="9"/>
    </w:pPr>
    <w:rPr>
      <w:rFonts w:ascii="Cambria" w:eastAsia="宋体" w:hAnsi="Cambria"/>
      <w:bCs/>
      <w:color w:val="365F91"/>
      <w:kern w:val="0"/>
      <w:sz w:val="28"/>
      <w:szCs w:val="28"/>
    </w:rPr>
  </w:style>
  <w:style w:type="paragraph" w:customStyle="1" w:styleId="af5">
    <w:name w:val="省厅正文"/>
    <w:basedOn w:val="a"/>
    <w:link w:val="Char"/>
    <w:qFormat/>
    <w:pPr>
      <w:spacing w:line="360" w:lineRule="auto"/>
      <w:ind w:firstLineChars="200" w:firstLine="480"/>
      <w:jc w:val="left"/>
    </w:pPr>
    <w:rPr>
      <w:rFonts w:ascii="宋体" w:hAnsi="宋体"/>
      <w:sz w:val="24"/>
      <w:szCs w:val="24"/>
    </w:rPr>
  </w:style>
  <w:style w:type="character" w:customStyle="1" w:styleId="Char">
    <w:name w:val="省厅正文 Char"/>
    <w:basedOn w:val="a1"/>
    <w:link w:val="af5"/>
    <w:qFormat/>
    <w:rPr>
      <w:rFonts w:ascii="宋体" w:hAnsi="宋体"/>
      <w:kern w:val="2"/>
      <w:sz w:val="24"/>
      <w:szCs w:val="24"/>
    </w:rPr>
  </w:style>
  <w:style w:type="character" w:customStyle="1" w:styleId="50">
    <w:name w:val="标题 5 字符"/>
    <w:basedOn w:val="a1"/>
    <w:link w:val="5"/>
    <w:qFormat/>
    <w:rPr>
      <w:b/>
      <w:bCs/>
      <w:kern w:val="2"/>
      <w:sz w:val="28"/>
      <w:szCs w:val="28"/>
    </w:rPr>
  </w:style>
  <w:style w:type="paragraph" w:styleId="af6">
    <w:name w:val="List Paragraph"/>
    <w:basedOn w:val="a"/>
    <w:link w:val="af7"/>
    <w:uiPriority w:val="34"/>
    <w:unhideWhenUsed/>
    <w:qFormat/>
    <w:pPr>
      <w:ind w:firstLineChars="200" w:firstLine="420"/>
    </w:pPr>
  </w:style>
  <w:style w:type="paragraph" w:customStyle="1" w:styleId="1">
    <w:name w:val="正文1"/>
    <w:basedOn w:val="af5"/>
    <w:link w:val="1Char"/>
    <w:qFormat/>
    <w:pPr>
      <w:numPr>
        <w:numId w:val="2"/>
      </w:numPr>
      <w:ind w:left="420" w:firstLineChars="0" w:firstLine="0"/>
    </w:pPr>
  </w:style>
  <w:style w:type="character" w:customStyle="1" w:styleId="1Char">
    <w:name w:val="正文1 Char"/>
    <w:basedOn w:val="Char"/>
    <w:link w:val="1"/>
    <w:qFormat/>
    <w:rPr>
      <w:rFonts w:ascii="宋体" w:hAnsi="宋体"/>
      <w:kern w:val="2"/>
      <w:sz w:val="24"/>
      <w:szCs w:val="24"/>
    </w:rPr>
  </w:style>
  <w:style w:type="paragraph" w:customStyle="1" w:styleId="15">
    <w:name w:val="样式 首行缩进:  1.5 字符"/>
    <w:basedOn w:val="a"/>
    <w:link w:val="15Char"/>
    <w:qFormat/>
    <w:pPr>
      <w:spacing w:line="440" w:lineRule="atLeast"/>
      <w:ind w:firstLineChars="200" w:firstLine="200"/>
    </w:pPr>
    <w:rPr>
      <w:kern w:val="0"/>
      <w:sz w:val="24"/>
      <w:szCs w:val="21"/>
    </w:rPr>
  </w:style>
  <w:style w:type="paragraph" w:customStyle="1" w:styleId="150">
    <w:name w:val="样式 宋体 行距: 1.5 倍行距"/>
    <w:basedOn w:val="a"/>
    <w:link w:val="15Char0"/>
    <w:qFormat/>
    <w:pPr>
      <w:spacing w:line="440" w:lineRule="atLeast"/>
      <w:ind w:firstLineChars="150" w:firstLine="150"/>
    </w:pPr>
    <w:rPr>
      <w:rFonts w:ascii="宋体"/>
      <w:kern w:val="0"/>
      <w:sz w:val="24"/>
      <w:szCs w:val="21"/>
    </w:rPr>
  </w:style>
  <w:style w:type="character" w:customStyle="1" w:styleId="15Char">
    <w:name w:val="样式 首行缩进:  1.5 字符 Char"/>
    <w:link w:val="15"/>
    <w:qFormat/>
    <w:rPr>
      <w:sz w:val="24"/>
      <w:szCs w:val="21"/>
    </w:rPr>
  </w:style>
  <w:style w:type="character" w:customStyle="1" w:styleId="15Char0">
    <w:name w:val="样式 宋体 行距: 1.5 倍行距 Char"/>
    <w:link w:val="150"/>
    <w:qFormat/>
    <w:rPr>
      <w:rFonts w:ascii="宋体"/>
      <w:sz w:val="24"/>
      <w:szCs w:val="21"/>
    </w:rPr>
  </w:style>
  <w:style w:type="paragraph" w:customStyle="1" w:styleId="xl34">
    <w:name w:val="xl34"/>
    <w:basedOn w:val="a"/>
    <w:qFormat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楷体_GB2312" w:eastAsia="楷体_GB2312" w:hAnsi="宋体" w:hint="eastAsia"/>
      <w:kern w:val="0"/>
      <w:sz w:val="24"/>
      <w:szCs w:val="24"/>
    </w:rPr>
  </w:style>
  <w:style w:type="character" w:customStyle="1" w:styleId="a4">
    <w:name w:val="正文缩进 字符"/>
    <w:link w:val="a0"/>
    <w:qFormat/>
    <w:rPr>
      <w:kern w:val="2"/>
      <w:sz w:val="21"/>
    </w:rPr>
  </w:style>
  <w:style w:type="paragraph" w:customStyle="1" w:styleId="3Heading3-oldh3ISO2L3heading33rdlevel3H3Leve">
    <w:name w:val="样式 标题 3Heading 3 - oldh3ISO2L3heading 33rd level3H3Leve..."/>
    <w:basedOn w:val="3"/>
    <w:qFormat/>
    <w:pPr>
      <w:numPr>
        <w:ilvl w:val="0"/>
        <w:numId w:val="0"/>
      </w:numPr>
      <w:tabs>
        <w:tab w:val="clear" w:pos="720"/>
        <w:tab w:val="clear" w:pos="1080"/>
      </w:tabs>
      <w:spacing w:before="120" w:after="120" w:line="240" w:lineRule="auto"/>
      <w:jc w:val="both"/>
    </w:pPr>
    <w:rPr>
      <w:rFonts w:ascii="宋体" w:hAnsi="宋体"/>
      <w:sz w:val="24"/>
      <w:szCs w:val="32"/>
    </w:rPr>
  </w:style>
  <w:style w:type="paragraph" w:customStyle="1" w:styleId="22Heading2HiddenHeading2CCBSheading2H2h2">
    <w:name w:val="样式 标题 2第一章 标题 2Heading 2 HiddenHeading 2 CCBSheading 2H2h2..."/>
    <w:basedOn w:val="2"/>
    <w:qFormat/>
    <w:pPr>
      <w:numPr>
        <w:ilvl w:val="0"/>
        <w:numId w:val="0"/>
      </w:numPr>
      <w:tabs>
        <w:tab w:val="clear" w:pos="576"/>
        <w:tab w:val="clear" w:pos="720"/>
      </w:tabs>
      <w:spacing w:line="240" w:lineRule="auto"/>
      <w:jc w:val="both"/>
    </w:pPr>
    <w:rPr>
      <w:sz w:val="28"/>
      <w:szCs w:val="20"/>
    </w:rPr>
  </w:style>
  <w:style w:type="character" w:customStyle="1" w:styleId="af7">
    <w:name w:val="列表段落 字符"/>
    <w:link w:val="af6"/>
    <w:uiPriority w:val="34"/>
    <w:qFormat/>
    <w:locked/>
    <w:rPr>
      <w:kern w:val="2"/>
      <w:sz w:val="21"/>
    </w:rPr>
  </w:style>
  <w:style w:type="paragraph" w:customStyle="1" w:styleId="p0">
    <w:name w:val="p0"/>
    <w:basedOn w:val="a"/>
    <w:qFormat/>
    <w:pPr>
      <w:widowControl/>
      <w:jc w:val="left"/>
    </w:pPr>
    <w:rPr>
      <w:kern w:val="0"/>
      <w:szCs w:val="21"/>
    </w:rPr>
  </w:style>
  <w:style w:type="paragraph" w:customStyle="1" w:styleId="xl40">
    <w:name w:val="xl40"/>
    <w:basedOn w:val="a"/>
    <w:qFormat/>
    <w:pPr>
      <w:widowControl/>
      <w:spacing w:before="100" w:beforeAutospacing="1" w:after="100" w:afterAutospacing="1"/>
      <w:jc w:val="center"/>
      <w:textAlignment w:val="top"/>
    </w:pPr>
    <w:rPr>
      <w:rFonts w:ascii="黑体" w:eastAsia="黑体" w:hAnsi="宋体" w:hint="eastAsia"/>
      <w:kern w:val="0"/>
      <w:sz w:val="36"/>
      <w:szCs w:val="36"/>
      <w:lang w:eastAsia="en-US"/>
    </w:rPr>
  </w:style>
  <w:style w:type="character" w:customStyle="1" w:styleId="Char0">
    <w:name w:val="页眉 Char"/>
    <w:uiPriority w:val="99"/>
    <w:qFormat/>
    <w:rPr>
      <w:kern w:val="2"/>
      <w:sz w:val="18"/>
      <w:szCs w:val="18"/>
    </w:rPr>
  </w:style>
  <w:style w:type="character" w:customStyle="1" w:styleId="11">
    <w:name w:val="标题 1 字符"/>
    <w:basedOn w:val="a1"/>
    <w:link w:val="10"/>
    <w:qFormat/>
    <w:rPr>
      <w:rFonts w:ascii="宋体" w:eastAsia="黑体" w:hAnsi="宋体"/>
      <w:kern w:val="44"/>
      <w:sz w:val="36"/>
    </w:rPr>
  </w:style>
  <w:style w:type="character" w:customStyle="1" w:styleId="20">
    <w:name w:val="标题 2 字符"/>
    <w:basedOn w:val="a1"/>
    <w:link w:val="2"/>
    <w:qFormat/>
    <w:rPr>
      <w:rFonts w:ascii="宋体" w:eastAsia="黑体" w:hAnsi="宋体" w:cs="宋体"/>
      <w:color w:val="000000"/>
      <w:sz w:val="32"/>
      <w:szCs w:val="32"/>
    </w:rPr>
  </w:style>
  <w:style w:type="character" w:customStyle="1" w:styleId="30">
    <w:name w:val="标题 3 字符"/>
    <w:basedOn w:val="a1"/>
    <w:link w:val="3"/>
    <w:qFormat/>
    <w:rPr>
      <w:rFonts w:ascii="黑体" w:eastAsia="黑体" w:hAnsi="黑体"/>
      <w:kern w:val="2"/>
      <w:sz w:val="28"/>
      <w:szCs w:val="28"/>
    </w:rPr>
  </w:style>
  <w:style w:type="character" w:customStyle="1" w:styleId="40">
    <w:name w:val="标题 4 字符"/>
    <w:basedOn w:val="a1"/>
    <w:link w:val="4"/>
    <w:qFormat/>
    <w:rPr>
      <w:rFonts w:ascii="黑体" w:eastAsia="黑体" w:hAnsi="黑体"/>
      <w:kern w:val="2"/>
      <w:sz w:val="24"/>
    </w:rPr>
  </w:style>
  <w:style w:type="character" w:customStyle="1" w:styleId="a6">
    <w:name w:val="文档结构图 字符"/>
    <w:basedOn w:val="a1"/>
    <w:link w:val="a5"/>
    <w:qFormat/>
    <w:rPr>
      <w:kern w:val="2"/>
      <w:sz w:val="21"/>
      <w:shd w:val="clear" w:color="auto" w:fill="000080"/>
    </w:rPr>
  </w:style>
  <w:style w:type="character" w:customStyle="1" w:styleId="aa">
    <w:name w:val="正文文本缩进 字符"/>
    <w:basedOn w:val="a1"/>
    <w:link w:val="a9"/>
    <w:qFormat/>
    <w:rPr>
      <w:rFonts w:ascii="宋体"/>
      <w:kern w:val="2"/>
      <w:sz w:val="24"/>
    </w:rPr>
  </w:style>
  <w:style w:type="character" w:customStyle="1" w:styleId="22">
    <w:name w:val="正文文本缩进 2 字符"/>
    <w:basedOn w:val="a1"/>
    <w:link w:val="21"/>
    <w:qFormat/>
    <w:rPr>
      <w:rFonts w:ascii="宋体"/>
      <w:bCs/>
      <w:kern w:val="44"/>
      <w:sz w:val="24"/>
    </w:rPr>
  </w:style>
  <w:style w:type="character" w:customStyle="1" w:styleId="24">
    <w:name w:val="正文文本首行缩进 2 字符"/>
    <w:basedOn w:val="aa"/>
    <w:link w:val="23"/>
    <w:qFormat/>
    <w:rPr>
      <w:rFonts w:ascii="宋体"/>
      <w:kern w:val="2"/>
      <w:sz w:val="21"/>
    </w:rPr>
  </w:style>
  <w:style w:type="character" w:customStyle="1" w:styleId="32">
    <w:name w:val="正文文本缩进 3 字符"/>
    <w:basedOn w:val="a1"/>
    <w:link w:val="31"/>
    <w:qFormat/>
    <w:rPr>
      <w:kern w:val="2"/>
      <w:sz w:val="24"/>
    </w:rPr>
  </w:style>
  <w:style w:type="character" w:customStyle="1" w:styleId="mm-editor-clipboard">
    <w:name w:val="mm-editor-clipboard"/>
    <w:basedOn w:val="a1"/>
    <w:qFormat/>
  </w:style>
  <w:style w:type="character" w:customStyle="1" w:styleId="content-link-text">
    <w:name w:val="content-link-text"/>
    <w:basedOn w:val="a1"/>
    <w:qFormat/>
  </w:style>
  <w:style w:type="character" w:customStyle="1" w:styleId="a8">
    <w:name w:val="正文文本 字符"/>
    <w:basedOn w:val="a1"/>
    <w:link w:val="a7"/>
    <w:semiHidden/>
    <w:qFormat/>
    <w:rPr>
      <w:kern w:val="2"/>
      <w:sz w:val="21"/>
    </w:rPr>
  </w:style>
  <w:style w:type="character" w:customStyle="1" w:styleId="60">
    <w:name w:val="标题 6 字符"/>
    <w:basedOn w:val="a1"/>
    <w:link w:val="6"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16">
    <w:name w:val="未处理的提及1"/>
    <w:basedOn w:val="a1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header" Target="header2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hyperlink" Target="https://ggfw.hrss.gd.gov.cn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8322AA27-9404-422E-BD64-2CA8662859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495</Words>
  <Characters>2828</Characters>
  <Application>Microsoft Office Word</Application>
  <DocSecurity>0</DocSecurity>
  <Lines>23</Lines>
  <Paragraphs>6</Paragraphs>
  <ScaleCrop>false</ScaleCrop>
  <Company>yinhai</Company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付标提（说明：小三号黑体字，允许为空，左对齐）</dc:title>
  <dc:creator>yangdecheng</dc:creator>
  <cp:lastModifiedBy>Lenovo</cp:lastModifiedBy>
  <cp:revision>247</cp:revision>
  <dcterms:created xsi:type="dcterms:W3CDTF">2018-04-02T06:14:00Z</dcterms:created>
  <dcterms:modified xsi:type="dcterms:W3CDTF">2023-04-10T01:19:00Z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4A28B37ABAF34DC7BCEE68785D4BAF65</vt:lpwstr>
  </property>
</Properties>
</file>