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EEABC">
      <w:pPr>
        <w:pStyle w:val="2"/>
        <w:spacing w:line="560" w:lineRule="exact"/>
        <w:ind w:firstLine="1547" w:firstLineChars="350"/>
        <w:rPr>
          <w:rFonts w:ascii="方正小标宋简体" w:hAnsi="方正小标宋简体" w:eastAsia="方正小标宋简体" w:cs="方正小标宋简体"/>
          <w:spacing w:val="13"/>
          <w:sz w:val="44"/>
          <w:szCs w:val="44"/>
          <w:lang w:eastAsia="zh-CN"/>
        </w:rPr>
      </w:pPr>
      <w:r>
        <w:rPr>
          <w:rFonts w:hint="eastAsia" w:ascii="方正小标宋简体" w:hAnsi="方正小标宋简体" w:eastAsia="方正小标宋简体" w:cs="方正小标宋简体"/>
          <w:spacing w:val="1"/>
          <w:sz w:val="44"/>
          <w:szCs w:val="44"/>
          <w:lang w:eastAsia="zh-CN"/>
        </w:rPr>
        <w:t>赤峰市基层农牧业专业</w:t>
      </w:r>
      <w:r>
        <w:rPr>
          <w:rFonts w:hint="eastAsia" w:ascii="方正小标宋简体" w:hAnsi="方正小标宋简体" w:eastAsia="方正小标宋简体" w:cs="方正小标宋简体"/>
          <w:spacing w:val="13"/>
          <w:sz w:val="44"/>
          <w:szCs w:val="44"/>
          <w:lang w:eastAsia="zh-CN"/>
        </w:rPr>
        <w:t>中级</w:t>
      </w:r>
    </w:p>
    <w:p w14:paraId="145252A2">
      <w:pPr>
        <w:pStyle w:val="2"/>
        <w:spacing w:line="560" w:lineRule="exact"/>
        <w:jc w:val="center"/>
        <w:rPr>
          <w:rFonts w:ascii="方正小标宋简体" w:hAnsi="方正小标宋简体" w:eastAsia="方正小标宋简体" w:cs="方正小标宋简体"/>
          <w:spacing w:val="1"/>
          <w:sz w:val="44"/>
          <w:szCs w:val="44"/>
          <w:lang w:eastAsia="zh-CN"/>
        </w:rPr>
      </w:pPr>
      <w:r>
        <w:rPr>
          <w:rFonts w:hint="eastAsia" w:ascii="方正小标宋简体" w:hAnsi="方正小标宋简体" w:eastAsia="方正小标宋简体" w:cs="方正小标宋简体"/>
          <w:spacing w:val="1"/>
          <w:sz w:val="44"/>
          <w:szCs w:val="44"/>
          <w:lang w:eastAsia="zh-CN"/>
        </w:rPr>
        <w:t>职称评审条件（征求意见稿）</w:t>
      </w:r>
    </w:p>
    <w:p w14:paraId="362258B8">
      <w:pPr>
        <w:pStyle w:val="2"/>
        <w:spacing w:line="560" w:lineRule="exact"/>
        <w:jc w:val="center"/>
        <w:rPr>
          <w:rFonts w:ascii="方正小标宋简体" w:hAnsi="方正小标宋简体" w:eastAsia="方正小标宋简体" w:cs="方正小标宋简体"/>
          <w:spacing w:val="-16"/>
          <w:sz w:val="44"/>
          <w:szCs w:val="44"/>
          <w:lang w:eastAsia="zh-CN"/>
        </w:rPr>
      </w:pPr>
    </w:p>
    <w:p w14:paraId="5899E163">
      <w:pPr>
        <w:spacing w:line="560" w:lineRule="exact"/>
        <w:jc w:val="center"/>
        <w:outlineLvl w:val="2"/>
        <w:rPr>
          <w:rFonts w:ascii="黑体" w:hAnsi="黑体" w:eastAsia="黑体" w:cs="黑体"/>
          <w:sz w:val="32"/>
          <w:szCs w:val="32"/>
          <w:lang w:eastAsia="zh-CN"/>
        </w:rPr>
      </w:pPr>
      <w:r>
        <w:rPr>
          <w:rFonts w:hint="eastAsia" w:ascii="黑体" w:hAnsi="黑体" w:eastAsia="黑体" w:cs="黑体"/>
          <w:spacing w:val="33"/>
          <w:sz w:val="32"/>
          <w:szCs w:val="32"/>
          <w:lang w:eastAsia="zh-CN"/>
        </w:rPr>
        <w:t>第一章</w:t>
      </w:r>
      <w:r>
        <w:rPr>
          <w:rFonts w:ascii="黑体" w:hAnsi="黑体" w:eastAsia="黑体" w:cs="黑体"/>
          <w:spacing w:val="33"/>
          <w:sz w:val="32"/>
          <w:szCs w:val="32"/>
          <w:lang w:eastAsia="zh-CN"/>
        </w:rPr>
        <w:t xml:space="preserve"> </w:t>
      </w:r>
      <w:r>
        <w:rPr>
          <w:rFonts w:ascii="黑体" w:hAnsi="黑体" w:eastAsia="黑体" w:cs="黑体"/>
          <w:sz w:val="32"/>
          <w:szCs w:val="32"/>
          <w:lang w:eastAsia="zh-CN"/>
        </w:rPr>
        <w:t>总</w:t>
      </w:r>
      <w:r>
        <w:rPr>
          <w:rFonts w:hint="eastAsia" w:ascii="黑体" w:hAnsi="黑体" w:eastAsia="黑体" w:cs="黑体"/>
          <w:sz w:val="32"/>
          <w:szCs w:val="32"/>
          <w:lang w:eastAsia="zh-CN"/>
        </w:rPr>
        <w:t xml:space="preserve">  </w:t>
      </w:r>
      <w:r>
        <w:rPr>
          <w:rFonts w:ascii="黑体" w:hAnsi="黑体" w:eastAsia="黑体" w:cs="黑体"/>
          <w:sz w:val="32"/>
          <w:szCs w:val="32"/>
          <w:lang w:eastAsia="zh-CN"/>
        </w:rPr>
        <w:t>则</w:t>
      </w:r>
    </w:p>
    <w:p w14:paraId="019427EE">
      <w:pPr>
        <w:spacing w:line="560" w:lineRule="exact"/>
        <w:jc w:val="both"/>
        <w:outlineLvl w:val="2"/>
        <w:rPr>
          <w:rFonts w:ascii="黑体" w:hAnsi="黑体" w:eastAsia="黑体" w:cs="黑体"/>
          <w:sz w:val="32"/>
          <w:szCs w:val="32"/>
          <w:lang w:eastAsia="zh-CN"/>
        </w:rPr>
      </w:pPr>
    </w:p>
    <w:p w14:paraId="533FAFBA">
      <w:pPr>
        <w:pStyle w:val="2"/>
        <w:tabs>
          <w:tab w:val="left" w:pos="359"/>
        </w:tabs>
        <w:spacing w:line="560" w:lineRule="exact"/>
        <w:ind w:firstLine="640" w:firstLineChars="200"/>
        <w:jc w:val="both"/>
        <w:rPr>
          <w:rFonts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 xml:space="preserve">第一条  </w:t>
      </w:r>
      <w:r>
        <w:rPr>
          <w:rFonts w:hint="eastAsia" w:ascii="仿宋_GB2312" w:hAnsi="仿宋_GB2312" w:eastAsia="仿宋_GB2312" w:cs="仿宋_GB2312"/>
          <w:snapToGrid/>
          <w:kern w:val="2"/>
          <w:sz w:val="32"/>
          <w:szCs w:val="32"/>
          <w:lang w:eastAsia="zh-CN"/>
        </w:rPr>
        <w:t>根据内蒙古自治区党委办公厅自治区人民政府办公厅印发《关于深化职称制度改革的实施意见》(内党办发〔2017〕36号)和内蒙古自治区人力资源和社会保障厅 农牧厅印发《内蒙古自治区农牧业专业技术人员职称评审条件》(内人社发〔2022〕1号)精神，为做好基层农牧业专业技术人员职称评审工作，结合基层农牧业专业技术人员队伍建设实际，制定本评审条件。</w:t>
      </w:r>
    </w:p>
    <w:p w14:paraId="6FA5BA5C">
      <w:pPr>
        <w:spacing w:line="560" w:lineRule="exact"/>
        <w:ind w:firstLine="684" w:firstLineChars="200"/>
        <w:jc w:val="both"/>
        <w:rPr>
          <w:rFonts w:ascii="仿宋_GB2312" w:hAnsi="仿宋_GB2312" w:eastAsia="仿宋_GB2312" w:cs="仿宋_GB2312"/>
          <w:snapToGrid/>
          <w:kern w:val="2"/>
          <w:sz w:val="32"/>
          <w:szCs w:val="32"/>
          <w:lang w:eastAsia="zh-CN"/>
        </w:rPr>
      </w:pPr>
      <w:r>
        <w:rPr>
          <w:rFonts w:hint="eastAsia" w:ascii="黑体" w:hAnsi="黑体" w:eastAsia="黑体" w:cs="黑体"/>
          <w:spacing w:val="11"/>
          <w:sz w:val="32"/>
          <w:szCs w:val="32"/>
          <w:lang w:eastAsia="zh-CN"/>
        </w:rPr>
        <w:t xml:space="preserve">第二条 </w:t>
      </w:r>
      <w:r>
        <w:rPr>
          <w:rFonts w:hint="eastAsia" w:ascii="仿宋_GB2312" w:hAnsi="仿宋_GB2312" w:eastAsia="仿宋_GB2312" w:cs="仿宋_GB2312"/>
          <w:snapToGrid/>
          <w:kern w:val="2"/>
          <w:sz w:val="32"/>
          <w:szCs w:val="32"/>
          <w:lang w:eastAsia="zh-CN"/>
        </w:rPr>
        <w:t xml:space="preserve"> 积极落实中央和自治区关于职称制度改革的有关 要求，遵循人才成长规律、农牧业行业特点和基层农牧业工作 实际，以促进人才发展为目标，建立科学、全面、客观的基层 农牧业人才评价机制，引导和鼓励农牧业专业技术人员投身基 层，为乡村振兴提供强有力的人才和智力支撑。 </w:t>
      </w:r>
      <w:r>
        <w:rPr>
          <w:rFonts w:hint="eastAsia" w:ascii="仿宋_GB2312" w:hAnsi="仿宋_GB2312" w:eastAsia="仿宋_GB2312" w:cs="仿宋_GB2312"/>
          <w:spacing w:val="61"/>
          <w:sz w:val="32"/>
          <w:szCs w:val="32"/>
          <w:lang w:eastAsia="zh-CN"/>
        </w:rPr>
        <w:t xml:space="preserve"> </w:t>
      </w:r>
    </w:p>
    <w:p w14:paraId="7B626E16">
      <w:pPr>
        <w:widowControl w:val="0"/>
        <w:spacing w:line="560" w:lineRule="exact"/>
        <w:ind w:firstLine="684" w:firstLineChars="200"/>
        <w:jc w:val="both"/>
        <w:rPr>
          <w:rFonts w:ascii="仿宋_GB2312" w:hAnsi="仿宋_GB2312" w:eastAsia="仿宋_GB2312" w:cs="仿宋_GB2312"/>
          <w:snapToGrid/>
          <w:kern w:val="2"/>
          <w:sz w:val="32"/>
          <w:szCs w:val="32"/>
          <w:lang w:eastAsia="zh-CN"/>
        </w:rPr>
      </w:pPr>
      <w:r>
        <w:rPr>
          <w:rFonts w:hint="eastAsia" w:ascii="黑体" w:hAnsi="黑体" w:eastAsia="黑体" w:cs="黑体"/>
          <w:spacing w:val="11"/>
          <w:sz w:val="32"/>
          <w:szCs w:val="32"/>
          <w:lang w:eastAsia="zh-CN"/>
        </w:rPr>
        <w:t>第三条</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napToGrid/>
          <w:kern w:val="2"/>
          <w:sz w:val="32"/>
          <w:szCs w:val="32"/>
          <w:lang w:eastAsia="zh-CN"/>
        </w:rPr>
        <w:t xml:space="preserve">本评审条件突出品德、能力和业绩评价导向，坚持把职业道德放在首位，强化责任意识，弘扬科学精神。切实破除唯学历、唯资历、唯论文、唯奖项倾向，推行农牧业专业技术人才理论水平、创新能力与工作业绩综合评价制度，突出技术性、实践性和创新性，注重标志性成果转化应用的质量、贡献和影响。     </w:t>
      </w:r>
    </w:p>
    <w:p w14:paraId="0B42EB19">
      <w:pPr>
        <w:widowControl w:val="0"/>
        <w:spacing w:line="560" w:lineRule="exact"/>
        <w:ind w:firstLine="684" w:firstLineChars="200"/>
        <w:jc w:val="both"/>
        <w:rPr>
          <w:rFonts w:ascii="仿宋_GB2312" w:hAnsi="仿宋_GB2312" w:eastAsia="仿宋_GB2312" w:cs="仿宋_GB2312"/>
          <w:snapToGrid/>
          <w:kern w:val="2"/>
          <w:sz w:val="32"/>
          <w:szCs w:val="32"/>
          <w:lang w:eastAsia="zh-CN"/>
        </w:rPr>
      </w:pPr>
      <w:r>
        <w:rPr>
          <w:rFonts w:hint="eastAsia" w:ascii="黑体" w:hAnsi="黑体" w:eastAsia="黑体" w:cs="黑体"/>
          <w:spacing w:val="11"/>
          <w:sz w:val="32"/>
          <w:szCs w:val="32"/>
          <w:lang w:eastAsia="zh-CN"/>
        </w:rPr>
        <w:t xml:space="preserve">第四条 </w:t>
      </w:r>
      <w:r>
        <w:rPr>
          <w:rFonts w:hint="eastAsia" w:ascii="仿宋_GB2312" w:hAnsi="仿宋_GB2312" w:eastAsia="仿宋_GB2312" w:cs="仿宋_GB2312"/>
          <w:snapToGrid/>
          <w:sz w:val="32"/>
          <w:szCs w:val="32"/>
          <w:lang w:eastAsia="zh-CN"/>
        </w:rPr>
        <w:t xml:space="preserve"> </w:t>
      </w:r>
      <w:r>
        <w:rPr>
          <w:rFonts w:hint="eastAsia" w:ascii="仿宋_GB2312" w:hAnsi="仿宋_GB2312" w:eastAsia="仿宋_GB2312" w:cs="仿宋_GB2312"/>
          <w:snapToGrid/>
          <w:kern w:val="2"/>
          <w:sz w:val="32"/>
          <w:szCs w:val="32"/>
          <w:lang w:eastAsia="zh-CN"/>
        </w:rPr>
        <w:t>本评审条件适用于在旗县区及以下企事业单位农牧业岗位上工作的专业技术人员。</w:t>
      </w:r>
    </w:p>
    <w:p w14:paraId="38F20D3D">
      <w:pPr>
        <w:widowControl w:val="0"/>
        <w:kinsoku/>
        <w:autoSpaceDE/>
        <w:autoSpaceDN/>
        <w:adjustRightInd/>
        <w:snapToGrid/>
        <w:spacing w:line="560" w:lineRule="exact"/>
        <w:ind w:firstLine="684" w:firstLineChars="200"/>
        <w:jc w:val="both"/>
        <w:textAlignment w:val="auto"/>
        <w:rPr>
          <w:rFonts w:ascii="仿宋_GB2312" w:hAnsi="仿宋_GB2312" w:eastAsia="仿宋_GB2312" w:cs="仿宋_GB2312"/>
          <w:snapToGrid/>
          <w:kern w:val="2"/>
          <w:sz w:val="32"/>
          <w:szCs w:val="32"/>
          <w:lang w:eastAsia="zh-CN"/>
        </w:rPr>
      </w:pPr>
      <w:r>
        <w:rPr>
          <w:rFonts w:hint="eastAsia" w:ascii="黑体" w:hAnsi="黑体" w:eastAsia="黑体" w:cs="黑体"/>
          <w:spacing w:val="11"/>
          <w:sz w:val="32"/>
          <w:szCs w:val="32"/>
          <w:lang w:eastAsia="zh-CN"/>
        </w:rPr>
        <w:t xml:space="preserve">第五条  </w:t>
      </w:r>
      <w:r>
        <w:rPr>
          <w:rFonts w:hint="eastAsia" w:ascii="仿宋_GB2312" w:hAnsi="仿宋_GB2312" w:eastAsia="仿宋_GB2312" w:cs="仿宋_GB2312"/>
          <w:snapToGrid/>
          <w:kern w:val="2"/>
          <w:sz w:val="32"/>
          <w:szCs w:val="32"/>
          <w:lang w:eastAsia="zh-CN"/>
        </w:rPr>
        <w:t>农牧业职称分为农艺、畜牧、兽医、工程(农机、水产专业)、农业技术推广研究5个类别，职称级别为中级，中级职称名称为：农艺师、畜牧师、兽医师、工程师；农牧业专业技术人员职称分别与事业单位岗位设置相衔接，中级对应专业技术岗位八至十级。</w:t>
      </w:r>
    </w:p>
    <w:p w14:paraId="73CB1B02">
      <w:pPr>
        <w:pStyle w:val="2"/>
        <w:spacing w:line="560" w:lineRule="exact"/>
        <w:ind w:firstLine="684" w:firstLineChars="200"/>
        <w:jc w:val="both"/>
        <w:rPr>
          <w:rFonts w:ascii="仿宋_GB2312" w:hAnsi="仿宋_GB2312" w:eastAsia="仿宋_GB2312" w:cs="仿宋_GB2312"/>
          <w:snapToGrid/>
          <w:sz w:val="32"/>
          <w:szCs w:val="32"/>
          <w:lang w:eastAsia="zh-CN"/>
        </w:rPr>
      </w:pPr>
      <w:r>
        <w:rPr>
          <w:rFonts w:hint="eastAsia" w:ascii="黑体" w:hAnsi="黑体" w:eastAsia="黑体" w:cs="黑体"/>
          <w:spacing w:val="11"/>
          <w:sz w:val="32"/>
          <w:szCs w:val="32"/>
          <w:lang w:eastAsia="zh-CN"/>
        </w:rPr>
        <w:t>第六条</w:t>
      </w:r>
      <w:r>
        <w:rPr>
          <w:rFonts w:ascii="黑体" w:hAnsi="黑体" w:eastAsia="黑体" w:cs="黑体"/>
          <w:spacing w:val="76"/>
          <w:sz w:val="35"/>
          <w:szCs w:val="35"/>
          <w:lang w:eastAsia="zh-CN"/>
        </w:rPr>
        <w:t xml:space="preserve"> </w:t>
      </w:r>
      <w:r>
        <w:rPr>
          <w:rFonts w:hint="eastAsia" w:ascii="仿宋_GB2312" w:hAnsi="仿宋_GB2312" w:eastAsia="仿宋_GB2312" w:cs="仿宋_GB2312"/>
          <w:snapToGrid/>
          <w:kern w:val="2"/>
          <w:sz w:val="32"/>
          <w:szCs w:val="32"/>
          <w:lang w:eastAsia="zh-CN"/>
        </w:rPr>
        <w:t>按本条件评审取得的职称，统一发放基层(定向)  电子证书，限在赤峰市的旗县区及以下基层单位顺向流动、岗 位聘用、晋升上一级基层职称时使用有效。基层农牧业专业技 术人员可自愿选择申报全区统一的社会化中级职称评审或定向 的赤峰市基层中级职称评审，但同一年度不得申报两种职称。 申报全区统一的社会化中级职称评审须先取得下一级社会化职 称，相应资格年限按社会化职称时间计算，基层中级职称与社 会化中级职称时间不可连续计算。在申报参评基层中级职称时，基层中级职称与社会化中级职称时间可连续计算。</w:t>
      </w:r>
    </w:p>
    <w:p w14:paraId="0025C9C9">
      <w:pPr>
        <w:spacing w:line="560" w:lineRule="exact"/>
        <w:ind w:firstLine="684" w:firstLineChars="200"/>
        <w:jc w:val="both"/>
        <w:rPr>
          <w:rFonts w:ascii="仿宋_GB2312" w:hAnsi="仿宋_GB2312" w:eastAsia="仿宋_GB2312" w:cs="仿宋_GB2312"/>
          <w:snapToGrid/>
          <w:kern w:val="2"/>
          <w:sz w:val="32"/>
          <w:szCs w:val="32"/>
          <w:lang w:eastAsia="zh-CN"/>
        </w:rPr>
      </w:pPr>
      <w:r>
        <w:rPr>
          <w:rFonts w:hint="eastAsia" w:ascii="黑体" w:hAnsi="黑体" w:eastAsia="黑体" w:cs="黑体"/>
          <w:spacing w:val="11"/>
          <w:sz w:val="32"/>
          <w:szCs w:val="32"/>
          <w:lang w:eastAsia="zh-CN"/>
        </w:rPr>
        <w:t>第七条</w:t>
      </w:r>
      <w:r>
        <w:rPr>
          <w:rFonts w:hint="eastAsia" w:ascii="仿宋_GB2312" w:hAnsi="仿宋_GB2312" w:eastAsia="仿宋_GB2312" w:cs="仿宋_GB2312"/>
          <w:spacing w:val="24"/>
          <w:sz w:val="32"/>
          <w:szCs w:val="32"/>
          <w:lang w:eastAsia="zh-CN"/>
        </w:rPr>
        <w:t xml:space="preserve">  </w:t>
      </w:r>
      <w:r>
        <w:rPr>
          <w:rFonts w:hint="eastAsia" w:ascii="仿宋_GB2312" w:hAnsi="仿宋_GB2312" w:eastAsia="仿宋_GB2312" w:cs="仿宋_GB2312"/>
          <w:snapToGrid/>
          <w:kern w:val="2"/>
          <w:sz w:val="32"/>
          <w:szCs w:val="32"/>
          <w:lang w:eastAsia="zh-CN"/>
        </w:rPr>
        <w:t>在农机、水产专业工程技术领域生产一线岗位，从事技术技能工作的高技能人才，符合相应条件的，可参加农机、水产专业工程职称评审。</w:t>
      </w:r>
    </w:p>
    <w:p w14:paraId="6B5C4165">
      <w:pPr>
        <w:spacing w:line="560" w:lineRule="exact"/>
        <w:ind w:firstLine="684" w:firstLineChars="200"/>
        <w:jc w:val="both"/>
        <w:rPr>
          <w:rFonts w:ascii="仿宋_GB2312" w:hAnsi="仿宋_GB2312" w:eastAsia="仿宋_GB2312" w:cs="仿宋_GB2312"/>
          <w:spacing w:val="23"/>
          <w:sz w:val="32"/>
          <w:szCs w:val="32"/>
          <w:lang w:eastAsia="zh-CN"/>
        </w:rPr>
      </w:pPr>
      <w:r>
        <w:rPr>
          <w:rFonts w:hint="eastAsia" w:ascii="黑体" w:hAnsi="黑体" w:eastAsia="黑体" w:cs="黑体"/>
          <w:spacing w:val="11"/>
          <w:sz w:val="32"/>
          <w:szCs w:val="32"/>
          <w:lang w:eastAsia="zh-CN"/>
        </w:rPr>
        <w:t>第八条</w:t>
      </w:r>
      <w:r>
        <w:rPr>
          <w:rFonts w:hint="eastAsia" w:ascii="仿宋_GB2312" w:hAnsi="仿宋_GB2312" w:eastAsia="仿宋_GB2312" w:cs="仿宋_GB2312"/>
          <w:spacing w:val="23"/>
          <w:sz w:val="32"/>
          <w:szCs w:val="32"/>
          <w:lang w:eastAsia="zh-CN"/>
        </w:rPr>
        <w:t xml:space="preserve">  基层中级职称和社会化中级职称在旗县区以下地区享受同等待遇。各旗县区根据本旗县区岗位设置使用情况，按照“定向评价、定向使用”的原则，进一步优化岗位管理模式，落实好岗位聘用、工资待遇，充分调动基层积极性，激发专业技术人员扎根基层服务群众的热情，引导和鼓励专业技术人员向基层流动，逐步建立健全基层职称制度改革的长效机制。</w:t>
      </w:r>
    </w:p>
    <w:p w14:paraId="1A6DAB4A">
      <w:pPr>
        <w:spacing w:line="560" w:lineRule="exact"/>
        <w:jc w:val="both"/>
        <w:rPr>
          <w:rFonts w:ascii="仿宋_GB2312" w:hAnsi="仿宋_GB2312" w:eastAsia="仿宋_GB2312" w:cs="仿宋_GB2312"/>
          <w:b/>
          <w:bCs/>
          <w:spacing w:val="6"/>
          <w:sz w:val="32"/>
          <w:szCs w:val="32"/>
          <w:lang w:eastAsia="zh-CN"/>
        </w:rPr>
      </w:pPr>
    </w:p>
    <w:p w14:paraId="6962D4CF">
      <w:pPr>
        <w:numPr>
          <w:ilvl w:val="0"/>
          <w:numId w:val="1"/>
        </w:numPr>
        <w:spacing w:line="560" w:lineRule="exact"/>
        <w:jc w:val="center"/>
        <w:rPr>
          <w:rFonts w:ascii="黑体" w:hAnsi="黑体" w:eastAsia="黑体" w:cs="黑体"/>
          <w:spacing w:val="6"/>
          <w:sz w:val="32"/>
          <w:szCs w:val="32"/>
        </w:rPr>
      </w:pPr>
      <w:r>
        <w:rPr>
          <w:rFonts w:hint="eastAsia" w:ascii="黑体" w:hAnsi="黑体" w:eastAsia="黑体" w:cs="黑体"/>
          <w:spacing w:val="6"/>
          <w:sz w:val="32"/>
          <w:szCs w:val="32"/>
          <w:lang w:eastAsia="zh-CN"/>
        </w:rPr>
        <w:t xml:space="preserve"> </w:t>
      </w:r>
      <w:r>
        <w:rPr>
          <w:rFonts w:hint="eastAsia" w:ascii="黑体" w:hAnsi="黑体" w:eastAsia="黑体" w:cs="黑体"/>
          <w:spacing w:val="6"/>
          <w:sz w:val="32"/>
          <w:szCs w:val="32"/>
        </w:rPr>
        <w:t>申报基本条件</w:t>
      </w:r>
    </w:p>
    <w:p w14:paraId="328739BA">
      <w:pPr>
        <w:spacing w:line="560" w:lineRule="exact"/>
        <w:jc w:val="both"/>
        <w:rPr>
          <w:rFonts w:ascii="黑体" w:hAnsi="黑体" w:eastAsia="黑体" w:cs="黑体"/>
          <w:spacing w:val="6"/>
          <w:sz w:val="32"/>
          <w:szCs w:val="32"/>
        </w:rPr>
      </w:pPr>
    </w:p>
    <w:p w14:paraId="1757C5B2">
      <w:pPr>
        <w:widowControl w:val="0"/>
        <w:spacing w:line="560" w:lineRule="exact"/>
        <w:ind w:firstLine="684" w:firstLineChars="200"/>
        <w:jc w:val="both"/>
        <w:rPr>
          <w:rFonts w:ascii="仿宋_GB2312" w:hAnsi="仿宋_GB2312" w:eastAsia="仿宋_GB2312" w:cs="仿宋_GB2312"/>
          <w:snapToGrid/>
          <w:sz w:val="32"/>
          <w:szCs w:val="32"/>
          <w:lang w:eastAsia="zh-CN"/>
        </w:rPr>
      </w:pPr>
      <w:r>
        <w:rPr>
          <w:rFonts w:hint="eastAsia" w:ascii="黑体" w:hAnsi="黑体" w:eastAsia="黑体" w:cs="黑体"/>
          <w:spacing w:val="11"/>
          <w:sz w:val="32"/>
          <w:szCs w:val="32"/>
          <w:lang w:eastAsia="zh-CN"/>
        </w:rPr>
        <w:t>第九条</w:t>
      </w:r>
      <w:r>
        <w:rPr>
          <w:rFonts w:hint="eastAsia" w:ascii="仿宋_GB2312" w:hAnsi="仿宋_GB2312" w:eastAsia="仿宋_GB2312" w:cs="仿宋_GB2312"/>
          <w:spacing w:val="11"/>
          <w:sz w:val="32"/>
          <w:szCs w:val="32"/>
          <w:lang w:eastAsia="zh-CN"/>
        </w:rPr>
        <w:t xml:space="preserve">  </w:t>
      </w:r>
      <w:r>
        <w:rPr>
          <w:rFonts w:hint="eastAsia" w:ascii="仿宋_GB2312" w:hAnsi="仿宋_GB2312" w:eastAsia="仿宋_GB2312" w:cs="仿宋_GB2312"/>
          <w:snapToGrid/>
          <w:sz w:val="32"/>
          <w:szCs w:val="32"/>
          <w:lang w:eastAsia="zh-CN"/>
        </w:rPr>
        <w:t>拥护中国共产党领导，热爱祖国，遵守中华人民共</w:t>
      </w:r>
      <w:bookmarkStart w:id="0" w:name="_GoBack"/>
      <w:bookmarkEnd w:id="0"/>
      <w:r>
        <w:rPr>
          <w:rFonts w:hint="eastAsia" w:ascii="仿宋_GB2312" w:hAnsi="仿宋_GB2312" w:eastAsia="仿宋_GB2312" w:cs="仿宋_GB2312"/>
          <w:snapToGrid/>
          <w:sz w:val="32"/>
          <w:szCs w:val="32"/>
          <w:lang w:eastAsia="zh-CN"/>
        </w:rPr>
        <w:t>和国宪法等法律法规，践行社会主义核心价值观，树立中华民族 共同体意识。具有良好的职业道德、学术修养和敬业精神，热爱本职工作，遵守行业规范，履行岗位职责，遵守单位规章制度和 生产操作规程，积极为自治区经济社会发展服务。</w:t>
      </w:r>
    </w:p>
    <w:p w14:paraId="649BB1BD">
      <w:pPr>
        <w:spacing w:line="560" w:lineRule="exact"/>
        <w:ind w:firstLine="684" w:firstLineChars="200"/>
        <w:rPr>
          <w:rFonts w:ascii="仿宋_GB2312" w:hAnsi="仿宋_GB2312" w:eastAsia="仿宋_GB2312" w:cs="仿宋_GB2312"/>
          <w:snapToGrid/>
          <w:sz w:val="32"/>
          <w:szCs w:val="32"/>
          <w:lang w:eastAsia="zh-CN"/>
        </w:rPr>
      </w:pPr>
      <w:r>
        <w:rPr>
          <w:rFonts w:hint="eastAsia" w:ascii="黑体" w:hAnsi="黑体" w:eastAsia="黑体" w:cs="黑体"/>
          <w:spacing w:val="11"/>
          <w:sz w:val="32"/>
          <w:szCs w:val="32"/>
          <w:lang w:eastAsia="zh-CN"/>
        </w:rPr>
        <w:t xml:space="preserve">第十条  </w:t>
      </w:r>
      <w:r>
        <w:rPr>
          <w:rFonts w:hint="eastAsia" w:ascii="仿宋_GB2312" w:hAnsi="仿宋_GB2312" w:eastAsia="仿宋_GB2312" w:cs="仿宋_GB2312"/>
          <w:snapToGrid/>
          <w:sz w:val="32"/>
          <w:szCs w:val="32"/>
          <w:lang w:eastAsia="zh-CN"/>
        </w:rPr>
        <w:t>学历(学位)、资历条件</w:t>
      </w:r>
    </w:p>
    <w:p w14:paraId="3B02C0FA">
      <w:pPr>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申报基层农艺师、畜牧师、兽医师、工程师 (农机、水产专业)须具备下列条件之一：</w:t>
      </w:r>
    </w:p>
    <w:p w14:paraId="4D1CB3CB">
      <w:pPr>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1.农艺师、畜牧师、兽医师：具备博士学位；具备硕士学 位或第二学士学位，且取得本专业助理级职称后，从事本专业技 术工作满2年；具备大学本科学历或学士学位，或具备大学专科 学历，且取得本专业助理级职称后，从事本专业技术工作满4年，具备高中(含中专、职高、技校)毕业学历，且取得本专业助理级职称后，从事本专业技术工作满5年。</w:t>
      </w:r>
    </w:p>
    <w:p w14:paraId="3317ADEF">
      <w:pPr>
        <w:pStyle w:val="2"/>
        <w:spacing w:line="560" w:lineRule="exact"/>
        <w:ind w:firstLine="716" w:firstLineChars="200"/>
        <w:jc w:val="both"/>
        <w:rPr>
          <w:rFonts w:ascii="仿宋_GB2312" w:hAnsi="仿宋_GB2312" w:eastAsia="仿宋_GB2312" w:cs="仿宋_GB2312"/>
          <w:snapToGrid/>
          <w:sz w:val="32"/>
          <w:szCs w:val="32"/>
          <w:lang w:eastAsia="zh-CN"/>
        </w:rPr>
      </w:pPr>
      <w:r>
        <w:rPr>
          <w:rFonts w:hint="eastAsia"/>
          <w:spacing w:val="34"/>
          <w:sz w:val="29"/>
          <w:szCs w:val="29"/>
          <w:lang w:eastAsia="zh-CN"/>
        </w:rPr>
        <w:t>2</w:t>
      </w:r>
      <w:r>
        <w:rPr>
          <w:spacing w:val="34"/>
          <w:sz w:val="29"/>
          <w:szCs w:val="29"/>
          <w:lang w:eastAsia="zh-CN"/>
        </w:rPr>
        <w:t>.</w:t>
      </w:r>
      <w:r>
        <w:rPr>
          <w:rFonts w:hint="eastAsia" w:ascii="仿宋_GB2312" w:hAnsi="仿宋_GB2312" w:eastAsia="仿宋_GB2312" w:cs="仿宋_GB2312"/>
          <w:snapToGrid/>
          <w:sz w:val="32"/>
          <w:szCs w:val="32"/>
          <w:lang w:eastAsia="zh-CN"/>
        </w:rPr>
        <w:t>工程师(农机、水产专业):具备博士学位；具备硕士学 位或第二学士学位，且取得本专业助理工程师职称后，从事本专业技术工作满2年；具备大学本科学历或学士学位，或具备大学专科学历，且取得本专业助理工程师职称后，从事本专业技术工作满4年，其中，取得工程类专业硕士学位，可提前1年申报工程师(农机、水产专业)。</w:t>
      </w:r>
    </w:p>
    <w:p w14:paraId="45580B84">
      <w:pPr>
        <w:pStyle w:val="2"/>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对在苏木乡镇事业单位专业技术岗位工作满2年的本科毕业生和满4年的大专毕业生，经考核合格，可直接参加中级职称评审。</w:t>
      </w:r>
    </w:p>
    <w:p w14:paraId="114AEC3F">
      <w:pPr>
        <w:kinsoku/>
        <w:autoSpaceDE/>
        <w:autoSpaceDN/>
        <w:spacing w:line="560" w:lineRule="exact"/>
        <w:ind w:firstLine="640" w:firstLineChars="200"/>
        <w:jc w:val="both"/>
        <w:textAlignment w:val="auto"/>
        <w:rPr>
          <w:rFonts w:ascii="仿宋_GB2312" w:hAnsi="仿宋_GB2312" w:eastAsia="仿宋_GB2312" w:cs="仿宋_GB2312"/>
          <w:snapToGrid/>
          <w:sz w:val="32"/>
          <w:szCs w:val="32"/>
          <w:lang w:eastAsia="zh-CN"/>
        </w:rPr>
      </w:pPr>
      <w:r>
        <w:rPr>
          <w:rFonts w:hint="eastAsia" w:ascii="黑体" w:hAnsi="黑体" w:eastAsia="黑体" w:cs="黑体"/>
          <w:snapToGrid/>
          <w:sz w:val="32"/>
          <w:szCs w:val="32"/>
          <w:lang w:eastAsia="zh-CN"/>
        </w:rPr>
        <w:t>第十一条</w:t>
      </w:r>
      <w:r>
        <w:rPr>
          <w:rFonts w:hint="eastAsia" w:ascii="仿宋_GB2312" w:hAnsi="仿宋_GB2312" w:eastAsia="仿宋_GB2312" w:cs="仿宋_GB2312"/>
          <w:snapToGrid/>
          <w:sz w:val="32"/>
          <w:szCs w:val="32"/>
          <w:lang w:eastAsia="zh-CN"/>
        </w:rPr>
        <w:t xml:space="preserve">  农机、水产专业工程技术领域中，技工院校中级工班、高级工班、预备技师（技师）班毕业生，可分别按具备相当于中专、大专、本科学历申报职称评审。 </w:t>
      </w:r>
    </w:p>
    <w:p w14:paraId="4A97870E">
      <w:pPr>
        <w:pStyle w:val="2"/>
        <w:spacing w:line="560" w:lineRule="exact"/>
        <w:ind w:firstLine="640" w:firstLineChars="200"/>
        <w:rPr>
          <w:rFonts w:ascii="仿宋_GB2312" w:hAnsi="仿宋_GB2312" w:eastAsia="仿宋_GB2312" w:cs="仿宋_GB2312"/>
          <w:snapToGrid/>
          <w:sz w:val="32"/>
          <w:szCs w:val="32"/>
          <w:lang w:eastAsia="zh-CN"/>
        </w:rPr>
      </w:pPr>
      <w:r>
        <w:rPr>
          <w:rFonts w:hint="eastAsia" w:ascii="黑体" w:hAnsi="黑体" w:eastAsia="黑体" w:cs="黑体"/>
          <w:snapToGrid/>
          <w:sz w:val="32"/>
          <w:szCs w:val="32"/>
          <w:lang w:eastAsia="zh-CN"/>
        </w:rPr>
        <w:t>第十二条</w:t>
      </w:r>
      <w:r>
        <w:rPr>
          <w:rFonts w:hint="eastAsia" w:ascii="仿宋_GB2312" w:hAnsi="仿宋_GB2312" w:eastAsia="仿宋_GB2312" w:cs="仿宋_GB2312"/>
          <w:snapToGrid/>
          <w:sz w:val="32"/>
          <w:szCs w:val="32"/>
          <w:lang w:eastAsia="zh-CN"/>
        </w:rPr>
        <w:t xml:space="preserve">  职称外语、计算机应用能力考试和继续教育条件应符合自治区 统一规定。申报人提供的信息和材料要真实准确，如有伪造学 历、资历、提供虚假材料、剽窃抄袭他人作品和学术成果，或 者通过其他不正当手段申报评审的，依照有关规定予以处理。</w:t>
      </w:r>
    </w:p>
    <w:p w14:paraId="1A3CF1B6">
      <w:pPr>
        <w:widowControl w:val="0"/>
        <w:kinsoku/>
        <w:autoSpaceDE/>
        <w:autoSpaceDN/>
        <w:spacing w:line="560" w:lineRule="exact"/>
        <w:ind w:firstLine="640" w:firstLineChars="200"/>
        <w:jc w:val="both"/>
        <w:textAlignment w:val="auto"/>
        <w:rPr>
          <w:rFonts w:ascii="仿宋_GB2312" w:hAnsi="仿宋_GB2312" w:eastAsia="仿宋_GB2312" w:cs="仿宋_GB2312"/>
          <w:snapToGrid/>
          <w:sz w:val="32"/>
          <w:szCs w:val="32"/>
          <w:lang w:eastAsia="zh-CN"/>
        </w:rPr>
      </w:pPr>
      <w:r>
        <w:rPr>
          <w:rFonts w:hint="eastAsia" w:ascii="黑体" w:hAnsi="黑体" w:eastAsia="黑体" w:cs="黑体"/>
          <w:snapToGrid/>
          <w:sz w:val="32"/>
          <w:szCs w:val="32"/>
          <w:lang w:eastAsia="zh-CN"/>
        </w:rPr>
        <w:t>第十三条</w:t>
      </w:r>
      <w:r>
        <w:rPr>
          <w:rFonts w:hint="eastAsia" w:ascii="仿宋_GB2312" w:hAnsi="仿宋_GB2312" w:eastAsia="仿宋_GB2312" w:cs="仿宋_GB2312"/>
          <w:snapToGrid/>
          <w:sz w:val="32"/>
          <w:szCs w:val="32"/>
          <w:lang w:eastAsia="zh-CN"/>
        </w:rPr>
        <w:t xml:space="preserve"> 破格申报条件按照申报评审年度自治区职称改革工作有关规定执行。</w:t>
      </w:r>
    </w:p>
    <w:p w14:paraId="46DB0C9E">
      <w:pPr>
        <w:spacing w:line="560" w:lineRule="exact"/>
        <w:jc w:val="center"/>
        <w:outlineLvl w:val="2"/>
        <w:rPr>
          <w:rFonts w:ascii="黑体" w:hAnsi="黑体" w:eastAsia="黑体" w:cs="黑体"/>
          <w:spacing w:val="3"/>
          <w:sz w:val="32"/>
          <w:szCs w:val="32"/>
          <w:lang w:eastAsia="zh-CN"/>
        </w:rPr>
      </w:pPr>
    </w:p>
    <w:p w14:paraId="03A87DD9">
      <w:pPr>
        <w:spacing w:line="560" w:lineRule="exact"/>
        <w:jc w:val="center"/>
        <w:outlineLvl w:val="2"/>
        <w:rPr>
          <w:rFonts w:ascii="黑体" w:hAnsi="黑体" w:eastAsia="黑体" w:cs="黑体"/>
          <w:spacing w:val="3"/>
          <w:sz w:val="32"/>
          <w:szCs w:val="32"/>
          <w:lang w:eastAsia="zh-CN"/>
        </w:rPr>
      </w:pPr>
      <w:r>
        <w:rPr>
          <w:rFonts w:hint="eastAsia" w:ascii="黑体" w:hAnsi="黑体" w:eastAsia="黑体" w:cs="黑体"/>
          <w:spacing w:val="3"/>
          <w:sz w:val="32"/>
          <w:szCs w:val="32"/>
          <w:lang w:eastAsia="zh-CN"/>
        </w:rPr>
        <w:t>第三章</w:t>
      </w:r>
      <w:r>
        <w:rPr>
          <w:rFonts w:hint="eastAsia" w:ascii="黑体" w:hAnsi="黑体" w:eastAsia="黑体" w:cs="黑体"/>
          <w:spacing w:val="24"/>
          <w:sz w:val="32"/>
          <w:szCs w:val="32"/>
          <w:lang w:eastAsia="zh-CN"/>
        </w:rPr>
        <w:t xml:space="preserve">  </w:t>
      </w:r>
      <w:r>
        <w:rPr>
          <w:rFonts w:hint="eastAsia" w:ascii="黑体" w:hAnsi="黑体" w:eastAsia="黑体" w:cs="黑体"/>
          <w:spacing w:val="3"/>
          <w:sz w:val="32"/>
          <w:szCs w:val="32"/>
          <w:lang w:eastAsia="zh-CN"/>
        </w:rPr>
        <w:t>能力业绩条件</w:t>
      </w:r>
    </w:p>
    <w:p w14:paraId="6E82B11C">
      <w:pPr>
        <w:spacing w:line="560" w:lineRule="exact"/>
        <w:jc w:val="center"/>
        <w:outlineLvl w:val="2"/>
        <w:rPr>
          <w:rFonts w:ascii="黑体" w:hAnsi="黑体" w:eastAsia="黑体" w:cs="黑体"/>
          <w:spacing w:val="3"/>
          <w:sz w:val="32"/>
          <w:szCs w:val="32"/>
          <w:lang w:eastAsia="zh-CN"/>
        </w:rPr>
      </w:pPr>
    </w:p>
    <w:p w14:paraId="1748D072">
      <w:pPr>
        <w:spacing w:line="560" w:lineRule="exact"/>
        <w:ind w:firstLine="708" w:firstLineChars="200"/>
        <w:jc w:val="both"/>
        <w:rPr>
          <w:rFonts w:ascii="仿宋_GB2312" w:hAnsi="仿宋_GB2312" w:eastAsia="仿宋_GB2312" w:cs="仿宋_GB2312"/>
          <w:sz w:val="32"/>
          <w:szCs w:val="32"/>
          <w:lang w:eastAsia="zh-CN"/>
        </w:rPr>
      </w:pPr>
      <w:r>
        <w:rPr>
          <w:rFonts w:hint="eastAsia" w:ascii="黑体" w:hAnsi="黑体" w:eastAsia="黑体" w:cs="黑体"/>
          <w:spacing w:val="17"/>
          <w:sz w:val="32"/>
          <w:szCs w:val="32"/>
          <w:lang w:eastAsia="zh-CN"/>
        </w:rPr>
        <w:t xml:space="preserve">第十四条  </w:t>
      </w:r>
      <w:r>
        <w:rPr>
          <w:rFonts w:hint="eastAsia" w:ascii="仿宋_GB2312" w:hAnsi="仿宋_GB2312" w:eastAsia="仿宋_GB2312" w:cs="仿宋_GB2312"/>
          <w:spacing w:val="17"/>
          <w:sz w:val="32"/>
          <w:szCs w:val="32"/>
          <w:lang w:eastAsia="zh-CN"/>
        </w:rPr>
        <w:t>申报人员除具备第二章规定的</w:t>
      </w:r>
      <w:r>
        <w:rPr>
          <w:rFonts w:hint="eastAsia" w:ascii="仿宋_GB2312" w:hAnsi="仿宋_GB2312" w:eastAsia="仿宋_GB2312" w:cs="仿宋_GB2312"/>
          <w:spacing w:val="16"/>
          <w:sz w:val="32"/>
          <w:szCs w:val="32"/>
          <w:lang w:eastAsia="zh-CN"/>
        </w:rPr>
        <w:t>申报基本条件外，</w:t>
      </w:r>
      <w:r>
        <w:rPr>
          <w:rFonts w:hint="eastAsia" w:ascii="仿宋_GB2312" w:hAnsi="仿宋_GB2312" w:eastAsia="仿宋_GB2312" w:cs="仿宋_GB2312"/>
          <w:spacing w:val="10"/>
          <w:sz w:val="32"/>
          <w:szCs w:val="32"/>
          <w:lang w:eastAsia="zh-CN"/>
        </w:rPr>
        <w:t>还需达到以下相应能力业绩条件。</w:t>
      </w:r>
    </w:p>
    <w:p w14:paraId="715FDB87">
      <w:pPr>
        <w:pStyle w:val="2"/>
        <w:spacing w:line="560" w:lineRule="exact"/>
        <w:ind w:firstLine="708" w:firstLineChars="200"/>
        <w:jc w:val="both"/>
        <w:rPr>
          <w:rFonts w:ascii="仿宋_GB2312" w:hAnsi="仿宋_GB2312" w:eastAsia="仿宋_GB2312" w:cs="仿宋_GB2312"/>
          <w:snapToGrid/>
          <w:sz w:val="32"/>
          <w:szCs w:val="32"/>
          <w:lang w:eastAsia="zh-CN"/>
        </w:rPr>
      </w:pPr>
      <w:r>
        <w:rPr>
          <w:rFonts w:hint="eastAsia" w:ascii="黑体" w:hAnsi="黑体" w:eastAsia="黑体" w:cs="黑体"/>
          <w:spacing w:val="17"/>
          <w:sz w:val="32"/>
          <w:szCs w:val="32"/>
          <w:lang w:eastAsia="zh-CN"/>
        </w:rPr>
        <w:t>第十五条</w:t>
      </w:r>
      <w:r>
        <w:rPr>
          <w:rFonts w:hint="eastAsia" w:ascii="仿宋_GB2312" w:hAnsi="仿宋_GB2312" w:eastAsia="仿宋_GB2312" w:cs="仿宋_GB2312"/>
          <w:spacing w:val="23"/>
          <w:sz w:val="32"/>
          <w:szCs w:val="32"/>
          <w:lang w:eastAsia="zh-CN"/>
        </w:rPr>
        <w:t xml:space="preserve">  </w:t>
      </w:r>
      <w:r>
        <w:rPr>
          <w:rFonts w:hint="eastAsia" w:ascii="仿宋_GB2312" w:hAnsi="仿宋_GB2312" w:eastAsia="仿宋_GB2312" w:cs="仿宋_GB2312"/>
          <w:snapToGrid/>
          <w:sz w:val="32"/>
          <w:szCs w:val="32"/>
          <w:lang w:eastAsia="zh-CN"/>
        </w:rPr>
        <w:t>农艺师、畜牧师、兽医师</w:t>
      </w:r>
    </w:p>
    <w:p w14:paraId="0022B028">
      <w:pPr>
        <w:spacing w:line="560" w:lineRule="exact"/>
        <w:ind w:firstLine="728" w:firstLineChars="200"/>
        <w:jc w:val="both"/>
        <w:outlineLvl w:val="2"/>
        <w:rPr>
          <w:rFonts w:ascii="楷体_GB2312" w:hAnsi="楷体_GB2312" w:eastAsia="楷体_GB2312" w:cs="楷体_GB2312"/>
          <w:sz w:val="32"/>
          <w:szCs w:val="32"/>
          <w:lang w:eastAsia="zh-CN"/>
        </w:rPr>
      </w:pPr>
      <w:r>
        <w:rPr>
          <w:rFonts w:hint="eastAsia" w:ascii="楷体_GB2312" w:hAnsi="楷体_GB2312" w:eastAsia="楷体_GB2312" w:cs="楷体_GB2312"/>
          <w:spacing w:val="22"/>
          <w:sz w:val="32"/>
          <w:szCs w:val="32"/>
          <w:lang w:eastAsia="zh-CN"/>
        </w:rPr>
        <w:t>(</w:t>
      </w:r>
      <w:r>
        <w:rPr>
          <w:rFonts w:hint="eastAsia" w:ascii="楷体_GB2312" w:hAnsi="楷体_GB2312" w:eastAsia="楷体_GB2312" w:cs="楷体_GB2312"/>
          <w:spacing w:val="-74"/>
          <w:sz w:val="32"/>
          <w:szCs w:val="32"/>
          <w:lang w:eastAsia="zh-CN"/>
        </w:rPr>
        <w:t xml:space="preserve"> </w:t>
      </w:r>
      <w:r>
        <w:rPr>
          <w:rFonts w:hint="eastAsia" w:ascii="楷体_GB2312" w:hAnsi="楷体_GB2312" w:eastAsia="楷体_GB2312" w:cs="楷体_GB2312"/>
          <w:spacing w:val="22"/>
          <w:sz w:val="32"/>
          <w:szCs w:val="32"/>
          <w:lang w:eastAsia="zh-CN"/>
        </w:rPr>
        <w:t>一</w:t>
      </w:r>
      <w:r>
        <w:rPr>
          <w:rFonts w:hint="eastAsia" w:ascii="楷体_GB2312" w:hAnsi="楷体_GB2312" w:eastAsia="楷体_GB2312" w:cs="楷体_GB2312"/>
          <w:spacing w:val="-85"/>
          <w:sz w:val="32"/>
          <w:szCs w:val="32"/>
          <w:lang w:eastAsia="zh-CN"/>
        </w:rPr>
        <w:t xml:space="preserve"> </w:t>
      </w:r>
      <w:r>
        <w:rPr>
          <w:rFonts w:hint="eastAsia" w:ascii="楷体_GB2312" w:hAnsi="楷体_GB2312" w:eastAsia="楷体_GB2312" w:cs="楷体_GB2312"/>
          <w:spacing w:val="22"/>
          <w:sz w:val="32"/>
          <w:szCs w:val="32"/>
          <w:lang w:eastAsia="zh-CN"/>
        </w:rPr>
        <w:t>)专业理论水平</w:t>
      </w:r>
    </w:p>
    <w:p w14:paraId="2E6310CF">
      <w:pPr>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napToGrid/>
          <w:sz w:val="32"/>
          <w:szCs w:val="32"/>
          <w:lang w:eastAsia="zh-CN"/>
        </w:rPr>
        <w:t>熟练掌握并能够灵活运用本专业的基础理论和专业技术知识，了解本专业新技术、新理念、新方法的现状和发展趋势</w:t>
      </w:r>
      <w:r>
        <w:rPr>
          <w:rFonts w:hint="eastAsia" w:ascii="仿宋_GB2312" w:hAnsi="仿宋_GB2312" w:eastAsia="仿宋_GB2312" w:cs="仿宋_GB2312"/>
          <w:spacing w:val="20"/>
          <w:sz w:val="32"/>
          <w:szCs w:val="32"/>
          <w:lang w:eastAsia="zh-CN"/>
        </w:rPr>
        <w:t>。</w:t>
      </w:r>
    </w:p>
    <w:p w14:paraId="609657CE">
      <w:pPr>
        <w:spacing w:line="560" w:lineRule="exact"/>
        <w:ind w:firstLine="812" w:firstLineChars="200"/>
        <w:jc w:val="both"/>
        <w:outlineLvl w:val="2"/>
        <w:rPr>
          <w:rFonts w:ascii="楷体_GB2312" w:hAnsi="楷体_GB2312" w:eastAsia="楷体_GB2312" w:cs="楷体_GB2312"/>
          <w:spacing w:val="43"/>
          <w:sz w:val="32"/>
          <w:szCs w:val="32"/>
          <w:lang w:eastAsia="zh-CN"/>
        </w:rPr>
      </w:pPr>
      <w:r>
        <w:rPr>
          <w:rFonts w:hint="eastAsia" w:ascii="楷体_GB2312" w:hAnsi="楷体_GB2312" w:eastAsia="楷体_GB2312" w:cs="楷体_GB2312"/>
          <w:spacing w:val="43"/>
          <w:sz w:val="32"/>
          <w:szCs w:val="32"/>
          <w:lang w:eastAsia="zh-CN"/>
        </w:rPr>
        <w:t>（二）工作能力：</w:t>
      </w:r>
    </w:p>
    <w:p w14:paraId="583CD2CA">
      <w:pPr>
        <w:spacing w:line="560" w:lineRule="exact"/>
        <w:ind w:firstLine="640" w:firstLineChars="200"/>
        <w:jc w:val="both"/>
        <w:outlineLvl w:val="2"/>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1.具有独立承担本专业范围内较复杂技术工作的能力，能够结合农牧业农村牧区生产情况，解决较为复杂的实际问题。</w:t>
      </w:r>
    </w:p>
    <w:p w14:paraId="0520CF84">
      <w:pPr>
        <w:pStyle w:val="2"/>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2.具有指导初级专业技术人员工作和学习的能力。</w:t>
      </w:r>
    </w:p>
    <w:p w14:paraId="1757EE2A">
      <w:pPr>
        <w:spacing w:line="560" w:lineRule="exact"/>
        <w:ind w:firstLine="768" w:firstLineChars="200"/>
        <w:jc w:val="both"/>
        <w:outlineLvl w:val="2"/>
        <w:rPr>
          <w:rFonts w:ascii="楷体_GB2312" w:hAnsi="楷体_GB2312" w:eastAsia="楷体_GB2312" w:cs="楷体_GB2312"/>
          <w:sz w:val="32"/>
          <w:szCs w:val="32"/>
          <w:lang w:eastAsia="zh-CN"/>
        </w:rPr>
      </w:pPr>
      <w:r>
        <w:rPr>
          <w:rFonts w:hint="eastAsia" w:ascii="楷体_GB2312" w:hAnsi="楷体_GB2312" w:eastAsia="楷体_GB2312" w:cs="楷体_GB2312"/>
          <w:spacing w:val="32"/>
          <w:sz w:val="32"/>
          <w:szCs w:val="32"/>
          <w:lang w:eastAsia="zh-CN"/>
        </w:rPr>
        <w:t>（三）工作业绩与成果：</w:t>
      </w:r>
    </w:p>
    <w:p w14:paraId="1FDDF298">
      <w:pPr>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申报人员取得相应助理级职称后，同时须具备下列条件2项以上：</w:t>
      </w:r>
    </w:p>
    <w:p w14:paraId="126CD4FC">
      <w:pPr>
        <w:pStyle w:val="2"/>
        <w:widowControl w:val="0"/>
        <w:numPr>
          <w:ilvl w:val="0"/>
          <w:numId w:val="2"/>
        </w:numPr>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在正式出版的刊物上发表专业论文1篇；</w:t>
      </w:r>
    </w:p>
    <w:p w14:paraId="2483C8C0">
      <w:pPr>
        <w:pStyle w:val="2"/>
        <w:widowControl w:val="0"/>
        <w:numPr>
          <w:ilvl w:val="0"/>
          <w:numId w:val="2"/>
        </w:numPr>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在相关专业领域内参与撰写公开出版的著作1部以上；</w:t>
      </w:r>
    </w:p>
    <w:p w14:paraId="565B5983">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2.参与农牧业农村牧区科研或推广项目实施、农畜产品质 量安全检验检测、重大动植物疫病防控、农牧业重大灾害处置、重要农牧业遗传资源保护利用、行业发展规划编制、政策法规制 （修）订、技术标准和规程制（修）订、重大项目可行性研究报  告或技术咨询报告撰写、技术培训教材编写等；</w:t>
      </w:r>
    </w:p>
    <w:p w14:paraId="62DFB239">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3.能够结合农牧业农村牧区生产实际制定技术工作规划、计划，并参与推广先进技术、科研成果，在降低成本，提高生产率，增加经济效益、社会效益、生态效益等方面作出成绩；</w:t>
      </w:r>
    </w:p>
    <w:p w14:paraId="3D098EE4">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4.参加完成一项农牧业技术试验、示范、推广项目，技术进步明显，经评审鉴定，达到自治区先进水平，并取得良好经济效益；</w:t>
      </w:r>
    </w:p>
    <w:p w14:paraId="5FC3ECB4">
      <w:pPr>
        <w:pStyle w:val="2"/>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5.参加培育一个新品种，通过国家、自治区品种审定登记；</w:t>
      </w:r>
    </w:p>
    <w:p w14:paraId="4C838D37">
      <w:pPr>
        <w:pStyle w:val="2"/>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6.参加引进推广一项国内外新技术，并有所改进和创新，经评审鉴定，达到自治区先进水平；</w:t>
      </w:r>
    </w:p>
    <w:p w14:paraId="1FCBB2B6">
      <w:pPr>
        <w:pStyle w:val="2"/>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7.在苏木乡镇农牧业机构工作的人员，提供一篇能够完全反映本人工作情况的工作总结，包括工作量、专业技术工作取得的成果、做出的贡献以及社会和同行的认可程度。</w:t>
      </w:r>
    </w:p>
    <w:p w14:paraId="30078702">
      <w:pPr>
        <w:spacing w:line="560" w:lineRule="exact"/>
        <w:ind w:firstLine="708" w:firstLineChars="200"/>
        <w:jc w:val="both"/>
        <w:rPr>
          <w:rFonts w:ascii="仿宋_GB2312" w:hAnsi="仿宋_GB2312" w:eastAsia="仿宋_GB2312" w:cs="仿宋_GB2312"/>
          <w:sz w:val="32"/>
          <w:szCs w:val="32"/>
          <w:lang w:eastAsia="zh-CN"/>
        </w:rPr>
      </w:pPr>
      <w:r>
        <w:rPr>
          <w:rFonts w:hint="eastAsia" w:ascii="黑体" w:hAnsi="黑体" w:eastAsia="黑体" w:cs="黑体"/>
          <w:spacing w:val="17"/>
          <w:sz w:val="32"/>
          <w:szCs w:val="32"/>
          <w:lang w:eastAsia="zh-CN"/>
        </w:rPr>
        <w:t>第十六条</w:t>
      </w:r>
      <w:r>
        <w:rPr>
          <w:rFonts w:hint="eastAsia" w:ascii="仿宋_GB2312" w:hAnsi="仿宋_GB2312" w:eastAsia="仿宋_GB2312" w:cs="仿宋_GB2312"/>
          <w:spacing w:val="41"/>
          <w:sz w:val="32"/>
          <w:szCs w:val="32"/>
          <w:lang w:eastAsia="zh-CN"/>
        </w:rPr>
        <w:t xml:space="preserve">  </w:t>
      </w:r>
      <w:r>
        <w:rPr>
          <w:rFonts w:hint="eastAsia" w:ascii="仿宋_GB2312" w:hAnsi="仿宋_GB2312" w:eastAsia="仿宋_GB2312" w:cs="仿宋_GB2312"/>
          <w:spacing w:val="17"/>
          <w:sz w:val="32"/>
          <w:szCs w:val="32"/>
          <w:lang w:eastAsia="zh-CN"/>
        </w:rPr>
        <w:t>农机、水产专业工程师</w:t>
      </w:r>
    </w:p>
    <w:p w14:paraId="21834430">
      <w:pPr>
        <w:spacing w:line="560" w:lineRule="exact"/>
        <w:ind w:firstLine="744"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pacing w:val="26"/>
          <w:sz w:val="32"/>
          <w:szCs w:val="32"/>
          <w:lang w:eastAsia="zh-CN"/>
        </w:rPr>
        <w:t>(</w:t>
      </w:r>
      <w:r>
        <w:rPr>
          <w:rFonts w:hint="eastAsia" w:ascii="楷体_GB2312" w:hAnsi="楷体_GB2312" w:eastAsia="楷体_GB2312" w:cs="楷体_GB2312"/>
          <w:spacing w:val="-75"/>
          <w:sz w:val="32"/>
          <w:szCs w:val="32"/>
          <w:lang w:eastAsia="zh-CN"/>
        </w:rPr>
        <w:t xml:space="preserve"> </w:t>
      </w:r>
      <w:r>
        <w:rPr>
          <w:rFonts w:hint="eastAsia" w:ascii="楷体_GB2312" w:hAnsi="楷体_GB2312" w:eastAsia="楷体_GB2312" w:cs="楷体_GB2312"/>
          <w:spacing w:val="26"/>
          <w:sz w:val="32"/>
          <w:szCs w:val="32"/>
          <w:lang w:eastAsia="zh-CN"/>
        </w:rPr>
        <w:t>一</w:t>
      </w:r>
      <w:r>
        <w:rPr>
          <w:rFonts w:hint="eastAsia" w:ascii="楷体_GB2312" w:hAnsi="楷体_GB2312" w:eastAsia="楷体_GB2312" w:cs="楷体_GB2312"/>
          <w:spacing w:val="-85"/>
          <w:sz w:val="32"/>
          <w:szCs w:val="32"/>
          <w:lang w:eastAsia="zh-CN"/>
        </w:rPr>
        <w:t xml:space="preserve"> </w:t>
      </w:r>
      <w:r>
        <w:rPr>
          <w:rFonts w:hint="eastAsia" w:ascii="楷体_GB2312" w:hAnsi="楷体_GB2312" w:eastAsia="楷体_GB2312" w:cs="楷体_GB2312"/>
          <w:spacing w:val="26"/>
          <w:sz w:val="32"/>
          <w:szCs w:val="32"/>
          <w:lang w:eastAsia="zh-CN"/>
        </w:rPr>
        <w:t>)专业理论水平</w:t>
      </w:r>
    </w:p>
    <w:p w14:paraId="061EB67E">
      <w:pPr>
        <w:pStyle w:val="2"/>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熟练掌握并能够灵活运用本专业的基础理论和专业技术知识，了解本专业新技术、新设备、新方法的现状和发展趋势。</w:t>
      </w:r>
    </w:p>
    <w:p w14:paraId="6E83935D">
      <w:pPr>
        <w:widowControl w:val="0"/>
        <w:spacing w:line="560" w:lineRule="exact"/>
        <w:ind w:firstLine="744" w:firstLineChars="200"/>
        <w:jc w:val="both"/>
        <w:rPr>
          <w:rFonts w:ascii="楷体_GB2312" w:hAnsi="楷体_GB2312" w:eastAsia="楷体_GB2312" w:cs="楷体_GB2312"/>
          <w:spacing w:val="26"/>
          <w:sz w:val="32"/>
          <w:szCs w:val="32"/>
          <w:lang w:eastAsia="zh-CN"/>
        </w:rPr>
      </w:pPr>
      <w:r>
        <w:rPr>
          <w:rFonts w:hint="eastAsia" w:ascii="楷体_GB2312" w:hAnsi="楷体_GB2312" w:eastAsia="楷体_GB2312" w:cs="楷体_GB2312"/>
          <w:spacing w:val="26"/>
          <w:sz w:val="32"/>
          <w:szCs w:val="32"/>
          <w:lang w:eastAsia="zh-CN"/>
        </w:rPr>
        <w:t>（二）工作能力</w:t>
      </w:r>
    </w:p>
    <w:p w14:paraId="5553A0E9">
      <w:pPr>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1.具有独立承担本专业范围内较复杂技术工作的能力，能够结合农牧业农村牧区生产情况，解决较为复杂的实际问题。</w:t>
      </w:r>
    </w:p>
    <w:p w14:paraId="6B8F1DFC">
      <w:pPr>
        <w:pStyle w:val="2"/>
        <w:spacing w:line="560" w:lineRule="exact"/>
        <w:ind w:firstLine="72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pacing w:val="20"/>
          <w:sz w:val="32"/>
          <w:szCs w:val="32"/>
          <w:lang w:eastAsia="zh-CN"/>
        </w:rPr>
        <w:t>2.具有指导初级专业技术人员</w:t>
      </w:r>
      <w:r>
        <w:rPr>
          <w:rFonts w:hint="eastAsia" w:ascii="仿宋_GB2312" w:hAnsi="仿宋_GB2312" w:eastAsia="仿宋_GB2312" w:cs="仿宋_GB2312"/>
          <w:snapToGrid/>
          <w:sz w:val="32"/>
          <w:szCs w:val="32"/>
          <w:lang w:eastAsia="zh-CN"/>
        </w:rPr>
        <w:t>工作</w:t>
      </w:r>
      <w:r>
        <w:rPr>
          <w:rFonts w:hint="eastAsia" w:ascii="仿宋_GB2312" w:hAnsi="仿宋_GB2312" w:eastAsia="仿宋_GB2312" w:cs="仿宋_GB2312"/>
          <w:spacing w:val="20"/>
          <w:sz w:val="32"/>
          <w:szCs w:val="32"/>
          <w:lang w:eastAsia="zh-CN"/>
        </w:rPr>
        <w:t>和学习的能力。</w:t>
      </w:r>
    </w:p>
    <w:p w14:paraId="4C213698">
      <w:pPr>
        <w:spacing w:line="560" w:lineRule="exact"/>
        <w:ind w:firstLine="744" w:firstLineChars="200"/>
        <w:jc w:val="both"/>
        <w:rPr>
          <w:rFonts w:ascii="楷体_GB2312" w:hAnsi="楷体_GB2312" w:eastAsia="楷体_GB2312" w:cs="楷体_GB2312"/>
          <w:spacing w:val="26"/>
          <w:sz w:val="32"/>
          <w:szCs w:val="32"/>
          <w:lang w:eastAsia="zh-CN"/>
        </w:rPr>
      </w:pPr>
      <w:r>
        <w:rPr>
          <w:rFonts w:hint="eastAsia" w:ascii="楷体_GB2312" w:hAnsi="楷体_GB2312" w:eastAsia="楷体_GB2312" w:cs="楷体_GB2312"/>
          <w:spacing w:val="26"/>
          <w:sz w:val="32"/>
          <w:szCs w:val="32"/>
          <w:lang w:eastAsia="zh-CN"/>
        </w:rPr>
        <w:t>（三）工作业绩与成果</w:t>
      </w:r>
    </w:p>
    <w:p w14:paraId="45F761A0">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申报人员取得相应助理级职称后，同时须具备下列条件2项以上 ：</w:t>
      </w:r>
    </w:p>
    <w:p w14:paraId="02765EAD">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1.在正式出版的刊物上发表专业论文1篇；</w:t>
      </w:r>
    </w:p>
    <w:p w14:paraId="3FC0FE9F">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2.参与农牧业农村牧区科研或推广项目实施、农畜产品质 量安全检验检测、重大动植物疫病防控、农牧业重大灾害处置、重要农牧业遗传资源保护利用、行业发展规划编制、政策法规制(修)订、技术标准和规程制(修)订、重大项目可行性研究报告或技术咨询报告撰写、技术培训教材编写等；</w:t>
      </w:r>
    </w:p>
    <w:p w14:paraId="201C993D">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3.能够结合农牧业农村牧区生产实际制定技术工作规划、计划，并参与推广先进技术、科研成果，在降低成本，提高生产率，增加经济效益、社会效益、生态效益等方面作出成绩；</w:t>
      </w:r>
    </w:p>
    <w:p w14:paraId="192A8C40">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4.参加完成一项农牧业技术试验、示范、推广项目，技术 进步明显，经评审鉴定，达到自治区先进水平，并取得良好经济效益；</w:t>
      </w:r>
    </w:p>
    <w:p w14:paraId="64C15731">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5.参加引进推广一项国内外新技术或新设备，并有所改进 和创新，经评审鉴定，达到自治区先进水平；</w:t>
      </w:r>
    </w:p>
    <w:p w14:paraId="56BAB7C1">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6.在苏木乡镇农牧业机构工作的人员，提供一篇能够完全 反映本人工作情况的工作总结，包括工作量、专业技术工作取得的成果、做出的贡献以及社会和同行的认可程度。</w:t>
      </w:r>
    </w:p>
    <w:p w14:paraId="1BCA237D">
      <w:pPr>
        <w:spacing w:line="560" w:lineRule="exact"/>
        <w:jc w:val="center"/>
        <w:outlineLvl w:val="2"/>
        <w:rPr>
          <w:rFonts w:ascii="黑体" w:hAnsi="黑体" w:eastAsia="黑体" w:cs="黑体"/>
          <w:spacing w:val="-7"/>
          <w:sz w:val="32"/>
          <w:szCs w:val="32"/>
          <w:lang w:eastAsia="zh-CN"/>
        </w:rPr>
      </w:pPr>
      <w:r>
        <w:rPr>
          <w:rFonts w:hint="eastAsia" w:ascii="黑体" w:hAnsi="黑体" w:eastAsia="黑体" w:cs="黑体"/>
          <w:spacing w:val="25"/>
          <w:sz w:val="32"/>
          <w:szCs w:val="32"/>
          <w:lang w:eastAsia="zh-CN"/>
        </w:rPr>
        <w:t xml:space="preserve">第四章 </w:t>
      </w:r>
      <w:r>
        <w:rPr>
          <w:rFonts w:hint="eastAsia" w:ascii="黑体" w:hAnsi="黑体" w:eastAsia="黑体" w:cs="黑体"/>
          <w:spacing w:val="-7"/>
          <w:sz w:val="32"/>
          <w:szCs w:val="32"/>
          <w:lang w:eastAsia="zh-CN"/>
        </w:rPr>
        <w:t>附</w:t>
      </w:r>
      <w:r>
        <w:rPr>
          <w:rFonts w:hint="eastAsia" w:ascii="黑体" w:hAnsi="黑体" w:eastAsia="黑体" w:cs="黑体"/>
          <w:spacing w:val="22"/>
          <w:sz w:val="32"/>
          <w:szCs w:val="32"/>
          <w:lang w:eastAsia="zh-CN"/>
        </w:rPr>
        <w:t xml:space="preserve">  </w:t>
      </w:r>
      <w:r>
        <w:rPr>
          <w:rFonts w:hint="eastAsia" w:ascii="黑体" w:hAnsi="黑体" w:eastAsia="黑体" w:cs="黑体"/>
          <w:spacing w:val="-7"/>
          <w:sz w:val="32"/>
          <w:szCs w:val="32"/>
          <w:lang w:eastAsia="zh-CN"/>
        </w:rPr>
        <w:t>则</w:t>
      </w:r>
    </w:p>
    <w:p w14:paraId="5F51718D">
      <w:pPr>
        <w:spacing w:line="560" w:lineRule="exact"/>
        <w:jc w:val="both"/>
        <w:outlineLvl w:val="2"/>
        <w:rPr>
          <w:rFonts w:ascii="黑体" w:hAnsi="黑体" w:eastAsia="黑体" w:cs="黑体"/>
          <w:spacing w:val="-7"/>
          <w:sz w:val="32"/>
          <w:szCs w:val="32"/>
          <w:lang w:eastAsia="zh-CN"/>
        </w:rPr>
      </w:pPr>
    </w:p>
    <w:p w14:paraId="0706BC2D">
      <w:pPr>
        <w:pStyle w:val="2"/>
        <w:widowControl w:val="0"/>
        <w:spacing w:line="560" w:lineRule="exact"/>
        <w:ind w:firstLine="692" w:firstLineChars="200"/>
        <w:jc w:val="both"/>
        <w:rPr>
          <w:rFonts w:ascii="仿宋_GB2312" w:hAnsi="仿宋_GB2312" w:eastAsia="仿宋_GB2312" w:cs="仿宋_GB2312"/>
          <w:snapToGrid/>
          <w:sz w:val="32"/>
          <w:szCs w:val="32"/>
          <w:lang w:eastAsia="zh-CN"/>
        </w:rPr>
      </w:pPr>
      <w:r>
        <w:rPr>
          <w:rFonts w:hint="eastAsia" w:ascii="黑体" w:hAnsi="黑体" w:eastAsia="黑体" w:cs="黑体"/>
          <w:spacing w:val="13"/>
          <w:sz w:val="32"/>
          <w:szCs w:val="32"/>
          <w:lang w:eastAsia="zh-CN"/>
        </w:rPr>
        <w:t xml:space="preserve">第十七条 </w:t>
      </w:r>
      <w:r>
        <w:rPr>
          <w:rFonts w:hint="eastAsia" w:ascii="仿宋_GB2312" w:hAnsi="仿宋_GB2312" w:eastAsia="仿宋_GB2312" w:cs="仿宋_GB2312"/>
          <w:snapToGrid/>
          <w:sz w:val="32"/>
          <w:szCs w:val="32"/>
          <w:lang w:eastAsia="zh-CN"/>
        </w:rPr>
        <w:t>本评审条件中涉及的工作能力、工作业绩、科研成果、论文著作等均应与农牧业专业相关，且为任现职以来取得(工作业绩成果和获得奖项均应为等级内额定人员),并需提供相应佐证材料。</w:t>
      </w:r>
    </w:p>
    <w:p w14:paraId="0F9A8A57">
      <w:pPr>
        <w:pStyle w:val="2"/>
        <w:widowControl w:val="0"/>
        <w:spacing w:line="560" w:lineRule="exact"/>
        <w:ind w:firstLine="692" w:firstLineChars="200"/>
        <w:jc w:val="both"/>
        <w:rPr>
          <w:rFonts w:ascii="仿宋_GB2312" w:hAnsi="仿宋_GB2312" w:eastAsia="仿宋_GB2312" w:cs="仿宋_GB2312"/>
          <w:snapToGrid/>
          <w:sz w:val="32"/>
          <w:szCs w:val="32"/>
          <w:lang w:eastAsia="zh-CN"/>
        </w:rPr>
      </w:pPr>
      <w:r>
        <w:rPr>
          <w:rFonts w:hint="eastAsia" w:ascii="黑体" w:hAnsi="黑体" w:eastAsia="黑体" w:cs="黑体"/>
          <w:spacing w:val="13"/>
          <w:sz w:val="32"/>
          <w:szCs w:val="32"/>
          <w:lang w:eastAsia="zh-CN"/>
        </w:rPr>
        <w:t>第十八条</w:t>
      </w:r>
      <w:r>
        <w:rPr>
          <w:rFonts w:hint="eastAsia" w:ascii="仿宋_GB2312" w:hAnsi="仿宋_GB2312" w:eastAsia="仿宋_GB2312" w:cs="仿宋_GB2312"/>
          <w:spacing w:val="63"/>
          <w:sz w:val="32"/>
          <w:szCs w:val="32"/>
          <w:lang w:eastAsia="zh-CN"/>
        </w:rPr>
        <w:t xml:space="preserve"> </w:t>
      </w:r>
      <w:r>
        <w:rPr>
          <w:rFonts w:hint="eastAsia" w:ascii="仿宋_GB2312" w:hAnsi="仿宋_GB2312" w:eastAsia="仿宋_GB2312" w:cs="仿宋_GB2312"/>
          <w:snapToGrid/>
          <w:sz w:val="32"/>
          <w:szCs w:val="32"/>
          <w:lang w:eastAsia="zh-CN"/>
        </w:rPr>
        <w:t>本评审条件中有关词(语) 或概念的特定解释：</w:t>
      </w:r>
    </w:p>
    <w:p w14:paraId="468814BA">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（一）“主持”是指科研课题，技术项目或标准的第一完成者。</w:t>
      </w:r>
    </w:p>
    <w:p w14:paraId="14C67B85">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（二）“以上”“以下”均含本级或本数。</w:t>
      </w:r>
    </w:p>
    <w:p w14:paraId="7DE5E094">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（三）“年”均为周年。</w:t>
      </w:r>
    </w:p>
    <w:p w14:paraId="3DDE2B51">
      <w:pPr>
        <w:pStyle w:val="2"/>
        <w:widowControl w:val="0"/>
        <w:spacing w:line="560" w:lineRule="exact"/>
        <w:ind w:firstLine="640" w:firstLineChars="200"/>
        <w:jc w:val="both"/>
        <w:rPr>
          <w:rFonts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五）专著译著是指取得ISBN统一书号，公开出版发行的专业学术专著或译著。学术期刊是指经国家新闻出版行政主管部门批准，持有国内统一连续出版物号，领取期刊出版许可证，以刊载研究发现和创新成果的学术论文、文献为主的定期连续出版物。</w:t>
      </w:r>
    </w:p>
    <w:p w14:paraId="05C01A84">
      <w:pPr>
        <w:pStyle w:val="2"/>
        <w:widowControl w:val="0"/>
        <w:spacing w:line="560" w:lineRule="exact"/>
        <w:ind w:firstLine="692" w:firstLineChars="200"/>
        <w:jc w:val="both"/>
        <w:rPr>
          <w:rFonts w:ascii="仿宋_GB2312" w:hAnsi="仿宋_GB2312" w:eastAsia="仿宋_GB2312" w:cs="仿宋_GB2312"/>
          <w:snapToGrid/>
          <w:sz w:val="32"/>
          <w:szCs w:val="32"/>
          <w:lang w:eastAsia="zh-CN"/>
        </w:rPr>
      </w:pPr>
      <w:r>
        <w:rPr>
          <w:rFonts w:hint="eastAsia" w:ascii="黑体" w:hAnsi="黑体" w:eastAsia="黑体" w:cs="黑体"/>
          <w:spacing w:val="13"/>
          <w:sz w:val="32"/>
          <w:szCs w:val="32"/>
          <w:lang w:eastAsia="zh-CN"/>
        </w:rPr>
        <w:t xml:space="preserve">第十九条  </w:t>
      </w:r>
      <w:r>
        <w:rPr>
          <w:rFonts w:hint="eastAsia" w:ascii="仿宋_GB2312" w:hAnsi="仿宋_GB2312" w:eastAsia="仿宋_GB2312" w:cs="仿宋_GB2312"/>
          <w:snapToGrid/>
          <w:sz w:val="32"/>
          <w:szCs w:val="32"/>
          <w:lang w:eastAsia="zh-CN"/>
        </w:rPr>
        <w:t>本评审条件中要求的学历(学位)均为本专业或相近专业学历(学位)。若非本专业学历或相近专业学历，需在普通高等院校学习满1年，获得本专业大学本科结业(学业)证书。</w:t>
      </w:r>
    </w:p>
    <w:p w14:paraId="7076D8F9">
      <w:pPr>
        <w:widowControl w:val="0"/>
        <w:spacing w:line="560" w:lineRule="exact"/>
        <w:ind w:firstLine="692" w:firstLineChars="200"/>
        <w:jc w:val="both"/>
        <w:rPr>
          <w:rFonts w:ascii="仿宋_GB2312" w:hAnsi="仿宋_GB2312" w:eastAsia="仿宋_GB2312" w:cs="仿宋_GB2312"/>
          <w:sz w:val="32"/>
          <w:szCs w:val="32"/>
          <w:lang w:eastAsia="zh-CN"/>
        </w:rPr>
      </w:pPr>
      <w:r>
        <w:rPr>
          <w:rFonts w:hint="eastAsia" w:ascii="黑体" w:hAnsi="黑体" w:eastAsia="黑体" w:cs="黑体"/>
          <w:spacing w:val="13"/>
          <w:sz w:val="32"/>
          <w:szCs w:val="32"/>
          <w:lang w:eastAsia="zh-CN"/>
        </w:rPr>
        <w:t xml:space="preserve">第二十条 </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napToGrid/>
          <w:sz w:val="32"/>
          <w:szCs w:val="32"/>
          <w:lang w:eastAsia="zh-CN"/>
        </w:rPr>
        <w:t>法律法规规定需取得职业资格的，应具备相应职业资格，农牧业专业技术人才取得农牧业领域职业资格，可对应相应层级的职称，并可作为申报高一级职称申报条件。通过国家执业兽医师资格考试，取得执业兽医师资格，可视同具备助理兽医师职称。</w:t>
      </w:r>
    </w:p>
    <w:p w14:paraId="3DA862D0">
      <w:pPr>
        <w:spacing w:line="560" w:lineRule="exact"/>
        <w:ind w:firstLine="692" w:firstLineChars="200"/>
        <w:jc w:val="both"/>
        <w:rPr>
          <w:rFonts w:ascii="仿宋_GB2312" w:hAnsi="仿宋_GB2312" w:eastAsia="仿宋_GB2312" w:cs="仿宋_GB2312"/>
          <w:snapToGrid/>
          <w:sz w:val="32"/>
          <w:szCs w:val="32"/>
          <w:lang w:eastAsia="zh-CN"/>
        </w:rPr>
      </w:pPr>
      <w:r>
        <w:rPr>
          <w:rFonts w:hint="eastAsia" w:ascii="黑体" w:hAnsi="黑体" w:eastAsia="黑体" w:cs="黑体"/>
          <w:spacing w:val="13"/>
          <w:sz w:val="32"/>
          <w:szCs w:val="32"/>
          <w:lang w:eastAsia="zh-CN"/>
        </w:rPr>
        <w:t xml:space="preserve">第二十一条  </w:t>
      </w:r>
      <w:r>
        <w:rPr>
          <w:rFonts w:hint="eastAsia" w:ascii="仿宋_GB2312" w:hAnsi="仿宋_GB2312" w:eastAsia="仿宋_GB2312" w:cs="仿宋_GB2312"/>
          <w:snapToGrid/>
          <w:sz w:val="32"/>
          <w:szCs w:val="32"/>
          <w:lang w:eastAsia="zh-CN"/>
        </w:rPr>
        <w:t>申报人员存在伪造、变造证件、证明等申报材料情形的，或有其他弄虚作假、营私舞弊行为的，取消其评审资格，对已通过评审的人员，取消其职称，由发证机关收回其职称证书，并从次年起3年内不得申报相应职称评审。</w:t>
      </w:r>
    </w:p>
    <w:p w14:paraId="3B9EB443">
      <w:pPr>
        <w:spacing w:line="560" w:lineRule="exact"/>
        <w:ind w:firstLine="692" w:firstLineChars="200"/>
        <w:jc w:val="both"/>
        <w:rPr>
          <w:rFonts w:ascii="仿宋_GB2312" w:hAnsi="仿宋_GB2312" w:eastAsia="仿宋_GB2312" w:cs="仿宋_GB2312"/>
          <w:snapToGrid/>
          <w:sz w:val="32"/>
          <w:szCs w:val="32"/>
          <w:lang w:eastAsia="zh-CN"/>
        </w:rPr>
      </w:pPr>
      <w:r>
        <w:rPr>
          <w:rFonts w:hint="eastAsia" w:ascii="黑体" w:hAnsi="黑体" w:eastAsia="黑体" w:cs="黑体"/>
          <w:spacing w:val="13"/>
          <w:sz w:val="32"/>
          <w:szCs w:val="32"/>
          <w:lang w:eastAsia="zh-CN"/>
        </w:rPr>
        <w:t xml:space="preserve">第二十二条 </w:t>
      </w:r>
      <w:r>
        <w:rPr>
          <w:rFonts w:hint="eastAsia" w:ascii="仿宋_GB2312" w:hAnsi="仿宋_GB2312" w:eastAsia="仿宋_GB2312" w:cs="仿宋_GB2312"/>
          <w:snapToGrid/>
          <w:sz w:val="32"/>
          <w:szCs w:val="32"/>
          <w:lang w:eastAsia="zh-CN"/>
        </w:rPr>
        <w:t>申报人员除符合本评审条件所明确的要求外，还须符合申报评审年度自治区职称工作安排的有关规定，对本评审条件相关条款在申报评审年度自治区职称工作安排中另有规定的，从其规定。</w:t>
      </w:r>
    </w:p>
    <w:p w14:paraId="1AF42DF3">
      <w:pPr>
        <w:widowControl w:val="0"/>
        <w:spacing w:line="560" w:lineRule="exact"/>
        <w:ind w:firstLine="692" w:firstLineChars="200"/>
        <w:jc w:val="both"/>
        <w:rPr>
          <w:rFonts w:ascii="黑体" w:hAnsi="黑体" w:eastAsia="黑体" w:cs="黑体"/>
          <w:spacing w:val="13"/>
          <w:sz w:val="32"/>
          <w:szCs w:val="32"/>
          <w:lang w:eastAsia="zh-CN"/>
        </w:rPr>
      </w:pPr>
      <w:r>
        <w:rPr>
          <w:rFonts w:hint="eastAsia" w:ascii="黑体" w:hAnsi="黑体" w:eastAsia="黑体" w:cs="黑体"/>
          <w:spacing w:val="13"/>
          <w:sz w:val="32"/>
          <w:szCs w:val="32"/>
          <w:lang w:eastAsia="zh-CN"/>
        </w:rPr>
        <w:t xml:space="preserve">第二十三条  </w:t>
      </w:r>
      <w:r>
        <w:rPr>
          <w:rFonts w:hint="eastAsia" w:ascii="仿宋_GB2312" w:hAnsi="仿宋_GB2312" w:eastAsia="仿宋_GB2312" w:cs="仿宋_GB2312"/>
          <w:snapToGrid/>
          <w:sz w:val="32"/>
          <w:szCs w:val="32"/>
          <w:lang w:eastAsia="zh-CN"/>
        </w:rPr>
        <w:t>本评审条件未涉及的相关事项，按国家和自治区已有规定执行，国家和自治区出台新规定按照新规定执行。</w:t>
      </w:r>
      <w:r>
        <w:rPr>
          <w:rFonts w:hint="eastAsia" w:ascii="黑体" w:hAnsi="黑体" w:eastAsia="黑体" w:cs="黑体"/>
          <w:spacing w:val="13"/>
          <w:sz w:val="32"/>
          <w:szCs w:val="32"/>
          <w:lang w:eastAsia="zh-CN"/>
        </w:rPr>
        <w:t xml:space="preserve">  </w:t>
      </w:r>
    </w:p>
    <w:p w14:paraId="53D95D9D">
      <w:pPr>
        <w:widowControl w:val="0"/>
        <w:spacing w:line="560" w:lineRule="exact"/>
        <w:ind w:firstLine="764" w:firstLineChars="200"/>
        <w:jc w:val="both"/>
        <w:rPr>
          <w:rFonts w:ascii="仿宋_GB2312" w:hAnsi="仿宋_GB2312" w:eastAsia="仿宋_GB2312" w:cs="仿宋_GB2312"/>
          <w:snapToGrid/>
          <w:sz w:val="32"/>
          <w:szCs w:val="32"/>
          <w:lang w:eastAsia="zh-CN"/>
        </w:rPr>
      </w:pPr>
      <w:r>
        <w:rPr>
          <w:rFonts w:hint="eastAsia" w:ascii="黑体" w:hAnsi="黑体" w:eastAsia="黑体" w:cs="黑体"/>
          <w:spacing w:val="31"/>
          <w:sz w:val="32"/>
          <w:szCs w:val="32"/>
          <w:lang w:eastAsia="zh-CN"/>
        </w:rPr>
        <w:t>第二十四条</w:t>
      </w:r>
      <w:r>
        <w:rPr>
          <w:rFonts w:hint="eastAsia" w:ascii="黑体" w:hAnsi="黑体" w:eastAsia="黑体" w:cs="黑体"/>
          <w:spacing w:val="13"/>
          <w:sz w:val="32"/>
          <w:szCs w:val="32"/>
          <w:lang w:eastAsia="zh-CN"/>
        </w:rPr>
        <w:t xml:space="preserve"> </w:t>
      </w:r>
      <w:r>
        <w:rPr>
          <w:rFonts w:hint="eastAsia" w:ascii="仿宋_GB2312" w:hAnsi="仿宋_GB2312" w:eastAsia="仿宋_GB2312" w:cs="仿宋_GB2312"/>
          <w:snapToGrid/>
          <w:sz w:val="32"/>
          <w:szCs w:val="32"/>
          <w:lang w:eastAsia="zh-CN"/>
        </w:rPr>
        <w:t>本评审条件由市人力资源和社会保障局、赤峰市农牧局负责解释。</w:t>
      </w:r>
    </w:p>
    <w:p w14:paraId="74F3AB85">
      <w:pPr>
        <w:widowControl w:val="0"/>
        <w:spacing w:line="560" w:lineRule="exact"/>
        <w:ind w:firstLine="764" w:firstLineChars="200"/>
        <w:jc w:val="both"/>
        <w:rPr>
          <w:rFonts w:eastAsia="仿宋_GB2312"/>
          <w:sz w:val="28"/>
          <w:szCs w:val="28"/>
          <w:lang w:eastAsia="zh-CN"/>
        </w:rPr>
      </w:pPr>
      <w:r>
        <w:rPr>
          <w:rFonts w:hint="eastAsia" w:ascii="黑体" w:hAnsi="黑体" w:eastAsia="黑体" w:cs="黑体"/>
          <w:spacing w:val="31"/>
          <w:sz w:val="32"/>
          <w:szCs w:val="32"/>
          <w:lang w:eastAsia="zh-CN"/>
        </w:rPr>
        <w:t>第二十五条</w:t>
      </w:r>
      <w:r>
        <w:rPr>
          <w:rFonts w:hint="eastAsia" w:ascii="仿宋_GB2312" w:hAnsi="仿宋_GB2312" w:eastAsia="仿宋_GB2312" w:cs="仿宋_GB2312"/>
          <w:spacing w:val="31"/>
          <w:sz w:val="32"/>
          <w:szCs w:val="32"/>
          <w:lang w:eastAsia="zh-CN"/>
        </w:rPr>
        <w:t xml:space="preserve"> 本评审条件自年</w:t>
      </w:r>
      <w:r>
        <w:rPr>
          <w:rFonts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31"/>
          <w:sz w:val="32"/>
          <w:szCs w:val="32"/>
          <w:lang w:eastAsia="zh-CN"/>
        </w:rPr>
        <w:t>月</w:t>
      </w:r>
      <w:r>
        <w:rPr>
          <w:rFonts w:ascii="仿宋_GB2312" w:hAnsi="仿宋_GB2312" w:eastAsia="仿宋_GB2312" w:cs="仿宋_GB2312"/>
          <w:spacing w:val="31"/>
          <w:sz w:val="32"/>
          <w:szCs w:val="32"/>
          <w:lang w:eastAsia="zh-CN"/>
        </w:rPr>
        <w:t xml:space="preserve"> </w:t>
      </w:r>
      <w:r>
        <w:rPr>
          <w:rFonts w:hint="eastAsia" w:ascii="仿宋_GB2312" w:hAnsi="仿宋_GB2312" w:eastAsia="仿宋_GB2312" w:cs="仿宋_GB2312"/>
          <w:spacing w:val="-27"/>
          <w:sz w:val="32"/>
          <w:szCs w:val="32"/>
          <w:lang w:eastAsia="zh-CN"/>
        </w:rPr>
        <w:t xml:space="preserve"> </w:t>
      </w:r>
      <w:r>
        <w:rPr>
          <w:rFonts w:hint="eastAsia" w:ascii="仿宋_GB2312" w:hAnsi="仿宋_GB2312" w:eastAsia="仿宋_GB2312" w:cs="仿宋_GB2312"/>
          <w:spacing w:val="31"/>
          <w:sz w:val="32"/>
          <w:szCs w:val="32"/>
          <w:lang w:eastAsia="zh-CN"/>
        </w:rPr>
        <w:t>日起施行。</w:t>
      </w:r>
    </w:p>
    <w:sectPr>
      <w:footerReference r:id="rId3" w:type="default"/>
      <w:pgSz w:w="11970" w:h="16830"/>
      <w:pgMar w:top="2098" w:right="1417" w:bottom="1984" w:left="1587" w:header="0" w:footer="13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2FA4">
    <w:pPr>
      <w:pStyle w:val="2"/>
      <w:spacing w:line="233" w:lineRule="auto"/>
      <w:ind w:left="49"/>
      <w:rPr>
        <w:sz w:val="29"/>
        <w:szCs w:val="29"/>
        <w:lang w:eastAsia="zh-CN"/>
      </w:rPr>
    </w:pPr>
    <w:r>
      <w:rPr>
        <w:sz w:val="29"/>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60CD5">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360CD5">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0E80E"/>
    <w:multiLevelType w:val="singleLevel"/>
    <w:tmpl w:val="ADF0E80E"/>
    <w:lvl w:ilvl="0" w:tentative="0">
      <w:start w:val="1"/>
      <w:numFmt w:val="decimal"/>
      <w:lvlText w:val="%1."/>
      <w:lvlJc w:val="left"/>
      <w:pPr>
        <w:tabs>
          <w:tab w:val="left" w:pos="312"/>
        </w:tabs>
      </w:pPr>
    </w:lvl>
  </w:abstractNum>
  <w:abstractNum w:abstractNumId="1">
    <w:nsid w:val="7060F341"/>
    <w:multiLevelType w:val="singleLevel"/>
    <w:tmpl w:val="7060F341"/>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Njk2Nzc2ZDI0MzkwMWM1MzRjNDUyZWQyNTY5MGYzMWMifQ=="/>
  </w:docVars>
  <w:rsids>
    <w:rsidRoot w:val="00681D7C"/>
    <w:rsid w:val="00537FEF"/>
    <w:rsid w:val="006150CD"/>
    <w:rsid w:val="00681D7C"/>
    <w:rsid w:val="009C7C61"/>
    <w:rsid w:val="00ED2CD9"/>
    <w:rsid w:val="032469B6"/>
    <w:rsid w:val="05257400"/>
    <w:rsid w:val="14726477"/>
    <w:rsid w:val="28F129BF"/>
    <w:rsid w:val="2AE96CFA"/>
    <w:rsid w:val="2C7B7FF4"/>
    <w:rsid w:val="467F6FCF"/>
    <w:rsid w:val="5F726342"/>
    <w:rsid w:val="5FB00926"/>
    <w:rsid w:val="7C842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63"/>
      <w:szCs w:val="63"/>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3915</Words>
  <Characters>3945</Characters>
  <Lines>29</Lines>
  <Paragraphs>8</Paragraphs>
  <TotalTime>58</TotalTime>
  <ScaleCrop>false</ScaleCrop>
  <LinksUpToDate>false</LinksUpToDate>
  <CharactersWithSpaces>4048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2025-06-23T11:39:00Z</dcterms:created>
  <dc:creator>Administrator</dc:creator>
  <cp:lastModifiedBy>王妙丽</cp:lastModifiedBy>
  <cp:lastPrinted>2025-07-01T09:14:00Z</cp:lastPrinted>
  <dcterms:modified xsi:type="dcterms:W3CDTF">2025-12-03T09:44:34Z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2025-06-23T11:39:45Z</vt:filetime>
  </property>
  <property fmtid="{D5CDD505-2E9C-101B-9397-08002B2CF9AE}" pid="4" name="UsrData">
    <vt:lpwstr>6858cc7c665a5b0020818a33wl</vt:lpwstr>
  </property>
  <property fmtid="{D5CDD505-2E9C-101B-9397-08002B2CF9AE}" pid="5" name="KSOTemplateDocerSaveRecord">
    <vt:lpwstr>eyJoZGlkIjoiZWE4MDYyZjNhZWJkNDQ1ZGYwOTQ0NzE3YmYyZGYzNjQiLCJ1c2VySWQiOiIxNDUyNjEyOTY3In0=</vt:lpwstr>
  </property>
  <property fmtid="{D5CDD505-2E9C-101B-9397-08002B2CF9AE}" pid="6" name="KSOProductBuildVer">
    <vt:lpwstr>2052-12.1.0.23542</vt:lpwstr>
  </property>
  <property fmtid="{D5CDD505-2E9C-101B-9397-08002B2CF9AE}" pid="7" name="ICV">
    <vt:lpwstr>62273BA1AB514C67A8284954DF6CC44D_13</vt:lpwstr>
  </property>
</Properties>
</file>